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D.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odpowiedzianego działania marketingowego.
</w:t>
      </w:r>
    </w:p>
    <w:p>
      <w:pPr>
        <w:keepNext w:val="1"/>
        <w:spacing w:after="10"/>
      </w:pPr>
      <w:r>
        <w:rPr>
          <w:b/>
          <w:bCs/>
        </w:rPr>
        <w:t xml:space="preserve">Metody oceny: </w:t>
      </w:r>
    </w:p>
    <w:p>
      <w:pPr>
        <w:spacing w:before="20" w:after="190"/>
      </w:pPr>
      <w:r>
        <w:rPr/>
        <w:t xml:space="preserve">D. 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Z2_W13: </w:t>
      </w:r>
    </w:p>
    <w:p>
      <w:pPr/>
      <w:r>
        <w:rPr/>
        <w:t xml:space="preserve">Student zna w pogłębionym stopniu 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Z2_U17: </w:t>
      </w:r>
    </w:p>
    <w:p>
      <w:pPr/>
      <w:r>
        <w:rPr/>
        <w:t xml:space="preserve">Student umie  komunikować się na tematy specjalistyczne ze zróżnicowanymi kręgami odbiorców</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2026-07-27T17:59:26+02:00</dcterms:created>
  <dcterms:modified xsi:type="dcterms:W3CDTF">2026-07-27T17:59:26+02:00</dcterms:modified>
</cp:coreProperties>
</file>

<file path=docProps/custom.xml><?xml version="1.0" encoding="utf-8"?>
<Properties xmlns="http://schemas.openxmlformats.org/officeDocument/2006/custom-properties" xmlns:vt="http://schemas.openxmlformats.org/officeDocument/2006/docPropsVTypes"/>
</file>