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Fuzje i przejęcia - aspekty prawne i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ćwiczeń + 20h praca indywidualna + 5h konsultacji + 5 analiza literatury + 8h przygotowanie do ćwiczeń i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ćwiczeń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ćwiczeń + 20h praca indywidualna + 5h konsultacji + 5 analiza literatury + 8h przygotowanie do ćwiczeń i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tematyką fuzji i przejęć oraz aspektami podatkowymi w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przedstawienie i omówienie poszczególnych etapów procesu fuzji i przejęć przedsiębiorstw. Student zdobędzie umiejętności organizowania i zarządzania procesami fuzji i przejęć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Prawo spółek handlowych. Procesy transformacyjne spółek handlowych.
2.	Fuzje i przejęcia w strategii rozwoju przedsiębiorstwa. Biznesowe aspekty fuzji i przejęć w warunkach globalizacji. Typy oraz rodzaje fuzji i przejęć. Skala i dynamika fuzji i przejęć przedsiębiorstw na świecie. Fuzje i przejęcia przedsiębiorstw w Polsce. Fuzje i przejęcia w procesach umiędzynarodowienia i globalizacji przedsiębiorstw.
3.	Analiza prawnych uwarunkowań funkcjonowania przedsiębiorstw. Analiza uwarunkowań podatkowych działalności przedsiębiorstwa. Analiza technologicznych i środowiskowych aspektów działalności przedsiębiorstwa.
4.	Aspekty prawne oraz dokumenty i umowy występujące pod-czas transakcji (Formy prawne / przekształcenia itd., NDA, LOI / Termsheet, SPA, Umowa inwestycyjna, Aspekty prawne w umowach międzynarodowych.
5.	Metody identyfikacji i pomiaru ryzyka w procesach fuzji i przejęć. Fuzje i przejęcia a bankructwa i zagrożenia działalności przedsiębiorstw. Czynniki sukcesu i przyczyny porażek w procesach fuzji i przejęć.
6.	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udziału w pracy zbiorowej, jednostkowej i grupowej, 
2. Ocena sumatywna: terminowość wykonania ćwiczeń, zaliczenie wszystkich ćwiczeń tematycznych oraz wynik rozmowy zaliczeniowej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Korpus J. red., 2014 Fuzje i przejęcia Warszawa: PWN
2.	Bilewska K., Chłopecki A., 2019, Prawo handlowe, War-szawa: C.H. Beck
Uzupełniająca:
1.	Barłowski M. i in. 2011Transakcje przejęć i fuzji, Warszawa: LexisNexis
2.	Ciećwierz P. i inn.2013 Ryzyka prawne w transakcjach fuzji i przejęć, Warszawa: LexisNexis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I2_W11 : </w:t>
      </w:r>
    </w:p>
    <w:p>
      <w:pPr/>
      <w:r>
        <w:rPr/>
        <w:t xml:space="preserve">Test, aktywność podczas zajęć, praca w grupach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I2_K06 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2026-09-08T23:30:21+02:00</dcterms:created>
  <dcterms:modified xsi:type="dcterms:W3CDTF">2026-09-08T23:30:21+02:00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