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+ 8h ćwiczenia + 4h konsultacje + 10h przygotowanie do ćwiczeń + 10h studiowanie literatury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8h wykład + 8h ćwiczenia + 4h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ECTS:
8h ćwiczenia + 4h konsultacje + 10h przygotowanie do ćwiczeń + 10h studiowanie literatury + 10h przygotowanie do zaliczenia=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o zarządzaniu obiektami IK w zakresie identyfikacji zagrożeń, oceny i zarządzania ryzykiem, znał metody i techniki szacowania ryzyka oraz wskazywania i oceny zabezpieczeń obiektów IK.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Podstawy prawne;
2.	Kryteria klasyfikacji IK; 
3.	Zarządzanie IK w innych krajach; 
4.	Identyfikacja zagrożeń IK; 
5.	Scenariusze zagrożeń IK; 
6.	Efekt domina dla zdarzeń IK; 
7.	Modele decyzyjne; 
8.	Szacowanie ryzyka; 
9.	Bezpieczeństwo danych w zarządzaniu IK; 
10.	Zabezpieczenia IK; 
11.	Testowanie zabezpieczeń IK; 
12.	Audyty bezpieczeństwa IK.
B.Ćwiczenia: 
1.	Klasyfikacja i odwzorowanie IK; 
2.	Analiza scenariuszowa zagrożeń IK; 
3.	Szacowanie ryzyka zagrożeń IK; 
4.	Zabezpieczenia i audyt bezpieczeństwa 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rozwiązanie zadanie w domu. 
2. Ocena sumatywna : zaliczenie wykładów na podstawie pozytywnej oceny aktywności na zajęciach oraz pozytywnej oceny zadania domowego.
B. Ćwiczenia: 
1. Ocena formatywna: oceny wykonywanych ćwiczeń z zajęć na zajęcia 
2. Ocena sumatywna: do zaliczenia wymagane jest pozytywne rozwiązanie wszystkich ćwiczeń, każde oceniane w skali 2-5, ocena końcowa z ćwiczeń jest średnią, o ile wszystkie oceny są &gt;= 3.
E. Końcowa ocena z przedmiotu: jest oceną z ćwiczeń pod warunkiem uzyskania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Kaszubski, R.W., Romańczuk, D. i Dylski, D., 2012. Księga dobrych praktyk w zakresie zarządzania ciągłością działania (Business Continuity Management): praca zbiorowa. Warszawa: Forum Technologii Bankowych przy Związku Banków Polskich : Centrum Prawa Bankowego i Informacji.
2. Kosieradzka, A. i Zawiła-Niedźwiecki, J. red., 2016. Zaawansowana metodyka oceny ryzyka w publicznym zarządzaniu kryzysowym. Kraków ; Legionowo: edu-Libri.
Lidwa, W. red., 2015. Zarządzanie kryzysowe: podręcznik. Warszawa: Akademia Obrony Narodowej.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I2_W01, I2_W04: </w:t>
      </w:r>
    </w:p>
    <w:p>
      <w:pPr/>
      <w:r>
        <w:rPr/>
        <w:t xml:space="preserve">posiada podstawową wiedzę z zakresu identyfikacji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I2_W01, I2_WO7,  I2_W10: </w:t>
      </w:r>
    </w:p>
    <w:p>
      <w:pPr/>
      <w:r>
        <w:rPr/>
        <w:t xml:space="preserve">posiada podstawową wiedzę z zakresu zarządzanie ryzkiem dla zagrożeń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I2_U01,  I2_U14,  I2_U17: </w:t>
      </w:r>
    </w:p>
    <w:p>
      <w:pPr/>
      <w:r>
        <w:rPr/>
        <w:t xml:space="preserve">potrafi wykonać prostą analizę ryzyka obiektu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rozwiązań zadawanych zadań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I2_U19, I2_U20: </w:t>
      </w:r>
    </w:p>
    <w:p>
      <w:pPr/>
      <w:r>
        <w:rPr/>
        <w:t xml:space="preserve">potrafi komunikować się w zakresie zarządzania IK z wykorzystaniem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potrafi krytycznie oceniać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potrafi krytycznie oceniać posiadaną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2025-12-27T05:14:57+01:00</dcterms:created>
  <dcterms:modified xsi:type="dcterms:W3CDTF">2025-12-27T05:14:57+01:00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