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zespołowy 1</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PZSP1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 w tym
	obecność na warsztatach: 20 (5x4) godz.,
	udział w prezentacjach: 8 (2x4) godz.
	udział w spotkaniach z opiekunem związanych z realizacją projektu: 15 godz.,
2.	praca własna studenta – 85  godz., w tym
	wykonanie projektu: 35 godzin
	udział w spotkaniach indywidualnych zespołu: 30 godz.
	napisanie raportu: 10 godzin
	przygotowanie prezentacji: 6 godzin
	przygotowanie do zaliczenia: 4 godziny  
Łączny nakład pracy studenta wynosi 128 godz.,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co odpowiada 43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pkt. ECTS, co odpowiada 100 godz. zajęć warsztatowych, spotkań i wykonania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Projekt ma na celu ukształtowanie w studentach podejścia inżynierskiego do rozwiązywania problemów, czyli: pracę w zespole, nawyk dokumentowania wykonanej pracy, umiejętność komunikowania wyników, zarówno w formie pisanej jak i wystąpień publicznych.</w:t>
      </w:r>
    </w:p>
    <w:p>
      <w:pPr>
        <w:keepNext w:val="1"/>
        <w:spacing w:after="10"/>
      </w:pPr>
      <w:r>
        <w:rPr>
          <w:b/>
          <w:bCs/>
        </w:rPr>
        <w:t xml:space="preserve">Treści kształcenia: </w:t>
      </w:r>
    </w:p>
    <w:p>
      <w:pPr>
        <w:spacing w:before="20" w:after="190"/>
      </w:pPr>
      <w:r>
        <w:rPr/>
        <w:t xml:space="preserve">Warsztaty (ćwiczenia):
1.	Spotkanie wstępne/organizacyjne – omówienie zasad przedmiotu, rozdanie tematów projektu
2.	Spotkanie dotyczące zarządzania zespołem, organizacja pracy zespołu (alokacja zadań, role w zespole, cechy pracy w zespole, zagrożenia pracy w zespole, dynamika pracy, rozwiązywanie konfliktów)
3.	Warsztaty korzystania z prostych narzędzi elektronicznych (np. arduino, raspbery pi, itp.)
4.	Warsztaty dotyczące narzędzi: wersjonowanie kodu, operacyjne zarządzanie projektem
5.	Spotkanie dotyczące kreowania rozwiązań
6.	Prezentacje publiczne przed grupą ćwiczeniową, dyskusja na temat prezentacji (x2)
Projekt:
Tematyka projektu powinna być w miarę prosta, może obejmować programowanie strukturalne, które poznają go w trakcie semestru lub prostą elektronikę opartą o płytki prototypowe. Powinien budować świadomość odpowiedzialności za projekt, gdyż studenci powinni mieć swobodę działania, aby nie stali się biernymi odbiorcami wiedzy. Dlatego też tematyka projektu nie powinna być bardzo konkretna, elementem projektu jest opracowanie pomysłu, zatem powinni wyjść od dyskusji i generacji pomysłów, przedstawić wstępny projekt funkcjonalny, a następnie projekt techniczny.
</w:t>
      </w:r>
    </w:p>
    <w:p>
      <w:pPr>
        <w:keepNext w:val="1"/>
        <w:spacing w:after="10"/>
      </w:pPr>
      <w:r>
        <w:rPr>
          <w:b/>
          <w:bCs/>
        </w:rPr>
        <w:t xml:space="preserve">Metody oceny: </w:t>
      </w:r>
    </w:p>
    <w:p>
      <w:pPr>
        <w:spacing w:before="20" w:after="190"/>
      </w:pPr>
      <w:r>
        <w:rPr/>
        <w:t xml:space="preserve">Realizacja przedmiotu obejmuje następujące formy zajęć: 
	5 warsztatów przeprowadzonych w pierwszej połowie semestru po 4 godz.
	2 publiczne prezentacje wyników po 4 godz. – w połowie i na koniec semestru
	zespołowy projekt problemowy, trwający cały semestr;
	spotkania z opiekunem realizowane raz w tygodniu po 1 godz.
	spotkania własne zespołu, realizowane raz w tygodniu po 2 godz.
Sprawdzanie założonych efektów kształcenia realizowane jest przez:
	ocenę wiedzy i umiejętności z wykonania projektu – na podstawie raportu końcowego
	ocenę wiedzy i umiejętności  - na podstawie rozmowy z całym zespołem i indywidualnej rozmowy z każdym członkiem zespołu: ocena rozwiązania i wkładu pracy każdej osoby
	ocena wiedzy i umiejętności na podstawie prezentacji pośredniej i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Beverly Rudkin Ingle, Design thinking dla przedsiębiorców i małych firm. Potęga myślenia projektowego w codziennej pracy, Helion, 2015
2.	Simon Monk, Arduino dla początkujących. Podstawy i szkice, Helion, 2018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https://usosweb.usos.pw.edu.pl/kontroler.php?_action=katalog2/przedmioty/pokazPrzedmiot&amp;prz_kod=103A-INxxx-ISP-PZSP1&amp;callback=g_00801e58</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informacje dotyczące programowania strukturalnego i techniki cyfrowej, niezbędne do wykonania prostego projektu</w:t>
      </w:r>
    </w:p>
    <w:p>
      <w:pPr>
        <w:spacing w:before="60"/>
      </w:pPr>
      <w:r>
        <w:rPr/>
        <w:t xml:space="preserve">Weryfikacja: </w:t>
      </w:r>
    </w:p>
    <w:p>
      <w:pPr>
        <w:spacing w:before="20" w:after="190"/>
      </w:pPr>
      <w:r>
        <w:rPr/>
        <w:t xml:space="preserve">raport, prezentacje</w:t>
      </w:r>
    </w:p>
    <w:p>
      <w:pPr>
        <w:spacing w:before="20" w:after="190"/>
      </w:pPr>
      <w:r>
        <w:rPr>
          <w:b/>
          <w:bCs/>
        </w:rPr>
        <w:t xml:space="preserve">Powiązane charakterystyki kierunkowe: </w:t>
      </w:r>
      <w:r>
        <w:rPr/>
        <w:t xml:space="preserve">W08, 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także w zespole interdyscyplinarnym; potrafi opracować i zrealizować harmonogram prac zapewniający dotrzymanie terminów</w:t>
      </w:r>
    </w:p>
    <w:p>
      <w:pPr>
        <w:spacing w:before="60"/>
      </w:pPr>
      <w:r>
        <w:rPr/>
        <w:t xml:space="preserve">Weryfikacja: </w:t>
      </w:r>
    </w:p>
    <w:p>
      <w:pPr>
        <w:spacing w:before="20" w:after="190"/>
      </w:pPr>
      <w:r>
        <w:rPr/>
        <w:t xml:space="preserve">raport, rozmowy</w:t>
      </w:r>
    </w:p>
    <w:p>
      <w:pPr>
        <w:spacing w:before="20" w:after="190"/>
      </w:pPr>
      <w:r>
        <w:rPr>
          <w:b/>
          <w:bCs/>
        </w:rPr>
        <w:t xml:space="preserve">Powiązane charakterystyki kierunkowe: </w:t>
      </w:r>
      <w:r>
        <w:rPr/>
        <w:t xml:space="preserve">U08</w:t>
      </w:r>
    </w:p>
    <w:p>
      <w:pPr>
        <w:spacing w:before="20" w:after="190"/>
      </w:pPr>
      <w:r>
        <w:rPr>
          <w:b/>
          <w:bCs/>
        </w:rPr>
        <w:t xml:space="preserve">Powiązane charakterystyki obszarowe: </w:t>
      </w:r>
      <w:r>
        <w:rPr/>
        <w:t xml:space="preserve">P6U_U, I.P6S_UO</w:t>
      </w:r>
    </w:p>
    <w:p>
      <w:pPr>
        <w:keepNext w:val="1"/>
        <w:spacing w:after="10"/>
      </w:pPr>
      <w:r>
        <w:rPr>
          <w:b/>
          <w:bCs/>
        </w:rPr>
        <w:t xml:space="preserve">Charakterystyka U02: </w:t>
      </w:r>
    </w:p>
    <w:p>
      <w:pPr/>
      <w:r>
        <w:rPr/>
        <w:t xml:space="preserve">potrafi opracować dokumentację dotyczącą realizacji zadania inżynierskiego, przygotować tekst zawierający m.in. omówienie uzyskanych wyników oraz przedstawić prezentację i uczestniczyć w dyskusji na ten temat, rzetelnie przedstawiając zalety i wady proponowanego rozwiązania</w:t>
      </w:r>
    </w:p>
    <w:p>
      <w:pPr>
        <w:spacing w:before="60"/>
      </w:pPr>
      <w:r>
        <w:rPr/>
        <w:t xml:space="preserve">Weryfikacja: </w:t>
      </w:r>
    </w:p>
    <w:p>
      <w:pPr>
        <w:spacing w:before="20" w:after="190"/>
      </w:pPr>
      <w:r>
        <w:rPr/>
        <w:t xml:space="preserve">raport, prezentacje</w:t>
      </w:r>
    </w:p>
    <w:p>
      <w:pPr>
        <w:spacing w:before="20" w:after="190"/>
      </w:pPr>
      <w:r>
        <w:rPr>
          <w:b/>
          <w:bCs/>
        </w:rPr>
        <w:t xml:space="preserve">Powiązane charakterystyki kierunkowe: </w:t>
      </w:r>
      <w:r>
        <w:rPr/>
        <w:t xml:space="preserve">U09</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 posiada umiejętność samokształcenia się, m.in. w celu podnoszenia kompetencji zawodowych</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U12</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 i praktycznych oraz zasięgania opinii ekspertów w przypadku trudności w samodzielnym rozwiązywaniu problemu</w:t>
      </w:r>
    </w:p>
    <w:p>
      <w:pPr>
        <w:spacing w:before="60"/>
      </w:pPr>
      <w:r>
        <w:rPr/>
        <w:t xml:space="preserve">Weryfikacja: </w:t>
      </w:r>
    </w:p>
    <w:p>
      <w:pPr>
        <w:spacing w:before="20" w:after="190"/>
      </w:pPr>
      <w:r>
        <w:rPr/>
        <w:t xml:space="preserve">dyskusja przy prezentacji końcowej</w:t>
      </w:r>
    </w:p>
    <w:p>
      <w:pPr>
        <w:spacing w:before="20" w:after="190"/>
      </w:pPr>
      <w:r>
        <w:rPr>
          <w:b/>
          <w:bCs/>
        </w:rPr>
        <w:t xml:space="preserve">Powiązane charakterystyki kierunkowe: </w:t>
      </w:r>
      <w:r>
        <w:rPr/>
        <w:t xml:space="preserve">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2026-01-16T16:01:00+01:00</dcterms:created>
  <dcterms:modified xsi:type="dcterms:W3CDTF">2026-01-16T16:01:00+01:00</dcterms:modified>
</cp:coreProperties>
</file>

<file path=docProps/custom.xml><?xml version="1.0" encoding="utf-8"?>
<Properties xmlns="http://schemas.openxmlformats.org/officeDocument/2006/custom-properties" xmlns:vt="http://schemas.openxmlformats.org/officeDocument/2006/docPropsVTypes"/>
</file>