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środków transportu</w:t>
      </w:r>
    </w:p>
    <w:p>
      <w:pPr>
        <w:keepNext w:val="1"/>
        <w:spacing w:after="10"/>
      </w:pPr>
      <w:r>
        <w:rPr>
          <w:b/>
          <w:bCs/>
        </w:rPr>
        <w:t xml:space="preserve">Koordynator przedmiotu: </w:t>
      </w:r>
    </w:p>
    <w:p>
      <w:pPr>
        <w:spacing w:before="20" w:after="190"/>
      </w:pPr>
      <w:r>
        <w:rPr/>
        <w:t xml:space="preserve">dr hab. inż. Michał Opala, ad.,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118 godz., w tym: praca na ćwiczeniach audytoryjnych 15 godz., praca na zajęciach laboratoryjnych 30 godz., studiowanie literatury przedmiotu 15 godz., przygotowanie się do zaliczenia ćwiczeń audytoryjnych 15 godz., przygotowanie się do zajęć laboratoryjnych 15 godz., przygotowanie się do zaliczenia zajęć laboratoryjnych 25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 w tym: praca na ćwiczeniach audytoryjnych 15 godz., praca na zajęciach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72 godz., w tym: praca na zajęciach laboratoryjnych 30 godz., przygotowanie się do zajęć laboratoryjnych 15 godz., przygotowanie się do zaliczenia zajęć laboratoryjnych 25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w transporcie, bezpieczeństwo konstrukcji i eksploatacji środków transportu.</w:t>
      </w:r>
    </w:p>
    <w:p>
      <w:pPr>
        <w:keepNext w:val="1"/>
        <w:spacing w:after="10"/>
      </w:pPr>
      <w:r>
        <w:rPr>
          <w:b/>
          <w:bCs/>
        </w:rPr>
        <w:t xml:space="preserve">Limit liczby studentów: </w:t>
      </w:r>
    </w:p>
    <w:p>
      <w:pPr>
        <w:spacing w:before="20" w:after="190"/>
      </w:pPr>
      <w:r>
        <w:rPr/>
        <w:t xml:space="preserve">Ćwiczenia audytoryjne: 30 osób, zajęcia laboratoryjne: 12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Zajęcia laboratoryjne:
1. Diagnostyka rozkładu luminancji projektorów i reflektorów samochodowych.
2. Diagnostyka termowizyjna podzespołów elektrycznego wyposażenia środków transportu 3. Diagnostyka uszkodzeń łożyska tocznego (PT500).
4. Badanie sprawności przekładni mechanicznych.
5. Wyrównoważanie kół jezdnych.
6. Diagnostyka układu hamulcowego samochodu osobowego.
7. Diagnostyka elementów układu zawieszenia samochodu.
8. Stacjonarne badania dopuszczeniowe elementów pojazdu szynowego i toru.
Ćwiczenia audytoryjne: 
1. Wybrane zagadnienia przetwarzania sygnałów diagnostycznych w dziedzinie czasu i częstotliwości. 
2. Wykorzystanie narzędzi matematycznych opartych na przekształceniach Laplace'a i Fouriera.
3. Elementy modelowania obiektów technicznych dla potrzeb wnioskowania o ich stanie technicznym. Przykłady modeli matematycznych maszyn wirnikowych, przekładni i układów drgających.
4. Wnioskowanie diagnostyczne.
</w:t>
      </w:r>
    </w:p>
    <w:p>
      <w:pPr>
        <w:keepNext w:val="1"/>
        <w:spacing w:after="10"/>
      </w:pPr>
      <w:r>
        <w:rPr>
          <w:b/>
          <w:bCs/>
        </w:rPr>
        <w:t xml:space="preserve">Metody oceny: </w:t>
      </w:r>
    </w:p>
    <w:p>
      <w:pPr>
        <w:spacing w:before="20" w:after="190"/>
      </w:pPr>
      <w:r>
        <w:rPr/>
        <w:t xml:space="preserve">Zajęcia laboratoryjne: Wykonanie i zaliczenie wszystkich ćwiczeń na podstawie sprawdzianu pisemnego (dwa pytania otwarte) i sprawozdania. Wymagana jest ocena pozytywna z każdego ćwiczenia. Obecność na wszystkich ćwiczeniach jest obowiązkowa.
Ocena zintegrowana: średnia arytmetyczna ocen z poszczególnych form zajęć.
Ćwiczenia audytoryjne: Zaliczenie ćwiczeń na podstawie kolokwium lub na podstawie zadanych prac wykonywanych w zespołach. Wymagane jest uzyskanie co najmniej 50%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do ćwiczeń lab., wybrane publikacje, opracowania i normy.
2) Będkowski L., Elementy diagnostyki technicznej. WAT, Warszawa 1992, wyd. 2.  
3) Lozia Z. Diagnostyka samochodowa. Laboratorium, OWPW, Warszawa 2015.
4) Szabatin J., Podstawy teorii sygnałów, WKŁ, Warszawa 2000.
5) Żółtowski B., Podstawy diagnostyki maszyn, Bydgoszcz 1996.
6) Żółtowski B. i C.Cempel, Inżynieria Diagnostyki Maszyn. Praca zbiorowa., PTDT ITE PIB Radom 2004.
7) Randall R.B., Vibration based condition monitoring, Inustrial, Aerospace and Automotive applications, Wiley 2011.
8) Davies A. (ed), Handbook of Condition Monitoring Techniques and Methodology, Springer 1998.
9) Mohanty A R., Machinery condition monitoring principles and practices, CRC Press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zasadach pomiaru wielkości fizycznych jako symptomów diagnostycznych z wykorzystaniem odpowiednich układów pomiarowych.</w:t>
      </w:r>
    </w:p>
    <w:p>
      <w:pPr>
        <w:spacing w:before="60"/>
      </w:pPr>
      <w:r>
        <w:rPr/>
        <w:t xml:space="preserve">Weryfikacja: </w:t>
      </w:r>
    </w:p>
    <w:p>
      <w:pPr>
        <w:spacing w:before="20" w:after="190"/>
      </w:pPr>
      <w:r>
        <w:rPr/>
        <w:t xml:space="preserve">Kontrola poprawności wykonanych pomiarów na podstawie sprawozdania.</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podstawy diagnozowania bryły światłości projektorów i reflektorów samochodowych oraz podstawy diagnostyki termowizyjnej podzespołów pojazdu samochodowego</w:t>
      </w:r>
    </w:p>
    <w:p>
      <w:pPr>
        <w:spacing w:before="60"/>
      </w:pPr>
      <w:r>
        <w:rPr/>
        <w:t xml:space="preserve">Weryfikacja: </w:t>
      </w:r>
    </w:p>
    <w:p>
      <w:pPr>
        <w:spacing w:before="20" w:after="190"/>
      </w:pPr>
      <w:r>
        <w:rPr/>
        <w:t xml:space="preserve">Kontrola wyników obliczeń w programie komputerowym na podstawie sprawozdania oraz pisemne sprawdzenie wiedzy teoretycznej.</w:t>
      </w:r>
    </w:p>
    <w:p>
      <w:pPr>
        <w:spacing w:before="20" w:after="190"/>
      </w:pPr>
      <w:r>
        <w:rPr>
          <w:b/>
          <w:bCs/>
        </w:rPr>
        <w:t xml:space="preserve">Powiązane charakterystyki kierunkowe: </w:t>
      </w:r>
      <w:r>
        <w:rPr/>
        <w:t xml:space="preserve">Tr1A_W03, Tr1A_W09</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Kontrola wyników diagnozowania uszkodzeń na podstawie sprawozdania, weryfikacja znajomości podstaw teoretycznych na podstawie sprawdzianu pisemnego.</w:t>
      </w:r>
    </w:p>
    <w:p>
      <w:pPr>
        <w:spacing w:before="20" w:after="190"/>
      </w:pPr>
      <w:r>
        <w:rPr>
          <w:b/>
          <w:bCs/>
        </w:rPr>
        <w:t xml:space="preserve">Powiązane charakterystyki kierunkowe: </w:t>
      </w:r>
      <w:r>
        <w:rPr/>
        <w:t xml:space="preserve">Tr1A_W03,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Kontrola wyników diagnozowania uszkodzeń na podstawie sprawozdania, weryfikacja znajomości podstaw teoretycznych na podstawie sprawdzianu pisemnego.</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Kontrola znajomości zakresu badań na podstawie sprawdzianu pisemnego i sprawozdania.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Ma uporządkowaną wiedzę z zakresu metod pomiarów oraz analizy i przetwarzania sygnałów
diagnostycznych.</w:t>
      </w:r>
    </w:p>
    <w:p>
      <w:pPr>
        <w:spacing w:before="60"/>
      </w:pPr>
      <w:r>
        <w:rPr/>
        <w:t xml:space="preserve">Weryfikacja: </w:t>
      </w:r>
    </w:p>
    <w:p>
      <w:pPr>
        <w:spacing w:before="20" w:after="190"/>
      </w:pPr>
      <w:r>
        <w:rPr/>
        <w:t xml:space="preserve">Rozwiązanie zadania polegającego na obliczeniu wartości wybranych wskaźników w dziedzinie czasu lub częstotliwości.</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Ocena doboru metody i układu pomiarowego na podstawie sprawdzianu pisemnego, ocena praktycznego zastosowania metody na podstawie sprawozdania.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Weryfikacja polega na sprawdzeniu czy wykonane zostały wszystkie niezbędne zadania w określonym czasie przewidzianym dla danego ćwiczenia. Niewykonanie wszystkich zadań wymaga powtórzenia eksperymentu.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Indywidualna ocena sprawozdania każdej osoby w zespole w zależności od wielkości wkładu i charakteru udziału.</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2026-03-23T23:09:45+01:00</dcterms:created>
  <dcterms:modified xsi:type="dcterms:W3CDTF">2026-03-23T23:09:45+01:00</dcterms:modified>
</cp:coreProperties>
</file>

<file path=docProps/custom.xml><?xml version="1.0" encoding="utf-8"?>
<Properties xmlns="http://schemas.openxmlformats.org/officeDocument/2006/custom-properties" xmlns:vt="http://schemas.openxmlformats.org/officeDocument/2006/docPropsVTypes"/>
</file>