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Budowa i eksploatacja pojazdów samochodowych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Piotr Zdanowicz, adiunkt, Zakład Budowy i Eksploatacji Środków Transportu, Wydział Transportu Politechniki Warszawskiej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 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2022/2023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60 godz., w tym: praca na wykładach 18 godz., studiowanie literatury przedmiotu 25 godz., przygotowanie się do kolokwium 15 godz., konsultacje 2 godz.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1,0 pkt ECTS (20 godz., w tym: praca na wykładach 18 godz., konsultacje 2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100 osób.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zaznajomienie studentów z budową pojazdów samochodowych jako całości oraz ich układów i podzespołów. Znaczna część wykładu ma charakter informacyjny i dotyczy również eksploatacji tych środków transportu z uwzględnieniem zasad ich poprawnego użytkowania oraz obsługi, włącznie z podstawami diagnostyki i naprawy.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
Klasyfikacja pojazdów, podstawowe cechy i parametry techniczne. Ogólna struktura konstrukcyjno-funkcjonalna pojazdów samochodowych i ich własności. Typowe cechy konstrukcyjne samochodów osobowych, ciężarowych i autobusów. Podstawy eksploatacji (obsługi, diagnostyki i naprawy) pojazdów samochodowych. Budowa i eksploatacja silników trakcyjnych oraz układów napędowych (pojazdy konwencjonalne, hybrydowe i elektryczne). Budowa i eksploatacja układów hamulcowych oraz kierowniczych. Budowa i eksploatacja układów jezdnych oraz zawieszeń pojazdów samochodowych. Nadwozia samochodów osobowych, ciężarowych i autobusów. Systemy bezpieczeństwa czynnego i biernego w pojazdach samochodowych. Budowa i eksploatacja przyczep oraz naczep. Badania techniczne pojazdów. Samochodowe płyny eksploatacyjne. Kasacja samochodów.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Wykład:
Podstawową formą zaliczenia wykładu jest kolokwium pisemne. Kolokwium obejmuje 6 pytań (poleceń) otwartych. Warunkiem uzyskania oceny pozytywnej z kolokwium jest uzyskanie wskaźnika jakościowego oceny powyżej 50% za wszystkie pytania łącznie.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 
1) Jackowski J., Łęgiewicz Ł, Wieczorek M. Samochody osobowe i pochodne. WKŁ 2011 r.
2) Prochowski L., Żuchowski A. Samochody ciężarowe i autobusy. WKŁ, Warszawa 2016 r.
3) Gabryelewicz M. Podwozia i nadwozia pojazdów samochodowych. Budowa, obsługa, diagnostyka i naprawa cz. 1 i 2. WKŁ, Warszawa 2018 r.
4) Zając P., Silniki pojazdów samochodowych. Budowa, obsługa, diagnostyka i naprawa. WKŁ, Warszawa 2018 r.
5) Hebda M.: Eksploatacja samochodów. Wydawnictwo Instytutu Technologii Eksploatacji – PIB, Radom 2005 r.
6) Wróblewski P., Kupiec J.: Diagnozowanie podzespołów i zespołów pojazdów samochodowych. WKŁ, Warszawa 2020 r.
7) Kubiak P., Zalewski M.: Pracownia diagnostyki pojazdów samochodowych. WKŁ, Warszawa 2013 r.
8) Uzdowski M., Abramek K. F., Garczyński K.: Eksploatacja techniczna i naprawa. WKŁ, Warszawa 2003 r.
9) Abramek K. F., Uzdowski M.: Podstawy obsługiwania i napraw. WKŁ, Warszawa 2009 r.
10) Wróblewski P.: Naprawa podzespołów i zespołów pojazdów samochodowych. WKŁ, Warszawa 2017 r.
Literatura uzupełniająca:
1) Fic B.: Samochody elektryczne. Wydawnictwo KaBe, Krosno 2019 r.
2) Schmidt T., Pojazdy hybrydowe i elektryczne w praktyce warsztatowej. Budowa, działanie, podstawy obsługi. WKŁ, Warszawa 2019 r.
3) Brzeżański M., Juda Z.: Napędy hybrydowe, ogniwa paliwowe i paliwa alternatywne. WKŁ, Warszawa 2020 r.
4) Merkisz J., Pielecha I.: Układy mechaniczne pojazdów hybrydowych. Wydawnictwo Politechniki Poznańskiej, Poznań 2015 r.
5) Chalecki M.: Konwencjonalne i elektroniczne układy hamulcowe. WKŁ, Warszawa 2015 r.
6) Zieliński A.: Konstrukcja nadwozi samochodów osobowych i pochodnych. WKŁ, Warszawa 2008 r.
7) Sitek K.: Badania techniczne pojazdów. Poradnik diagnosty. WKŁ, Warszawa 2020 r.
8) Sitek K., Syta S.: Badania stanowiskowe i diagnostyka. WKŁ, Warszawa 2011 r.
9) Adamiec P., Dziubiński J., Filipczyk J.: Technologia napraw pojazdów samochodowych. Wydawnictwo Politechniki Śląskiej, Gliwice 2002 r.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 ile nie powoduje to zmian w zakresie powiązań danego przedmiotu z kierunkowymi efektami uczenia się w treściach kształcenia mogą być wprowadzane na bieżąco zmiany związane z uwzględnieniem najnowszych osiągnięć naukowych.
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Zna budowę pojazdów samochodowych oraz ich głównych układów i podzespołów, a także posiada wiedzę ogólną na temat ich własności.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pisemne z wykładu; warunkiem minimalnym osiągnięcia efektu jest uzyskanie wskaźnika jakościowego oceny powyżej 50% za pytania w zakresie tematycznym tego efektu.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</w:t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Zna podstawy eksploatacji pojazdów samochodowych i zasady ich poprawnego użytkowania.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pisemne z wykładu; warunkiem minimalnym osiągnięcia efektu jest uzyskanie wskaźnika jakościowego oceny powyżej 50% za pytania w zakresie tematycznym tego efektu.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Tr1A_W11, Tr1A_W09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I.P6S_WG.o, III.P6S_WG</w:t>
      </w:r>
    </w:p>
    <w:p>
      <w:pPr>
        <w:keepNext w:val="1"/>
        <w:spacing w:after="10"/>
      </w:pPr>
      <w:r>
        <w:rPr>
          <w:b/>
          <w:bCs/>
        </w:rPr>
        <w:t xml:space="preserve">Charakterystyka W03: </w:t>
      </w:r>
    </w:p>
    <w:p>
      <w:pPr/>
      <w:r>
        <w:rPr/>
        <w:t xml:space="preserve">Posiada wiedzę ogólną na temat obsługi pojazdów samochodowych, włącznie z diagnostyką i naprawą ich głównych układów oraz podzespołów.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pisemne z wykładu; warunkiem minimalnym osiągnięcia efektu jest uzyskanie wskaźnika jakościowego oceny powyżej 50% za pytania w zakresie tematycznym tego efektu.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Tr1A_W12, Tr1A_W09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pozyskać informacje z literatury dotyczące budowy i eksploatacji pojazdów samochodowych.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pisemne z wykładu; warunkiem minimalnym osiągnięcia efektu jest uzyskanie wskaźnika jakościowego oceny powyżej 50% za pytania w zakresie tematycznym tego efektu.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P6U_U, I.P6S_UW.o</w:t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Potrafi poprawnie używać pojęć z zakresu budowy i eksploatacji pojazdów samochodowych.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pisemne z wykładu; warunkiem minimalnym osiągnięcia efektu jest uzyskanie wskaźnika jakościowego oceny powyżej 50% za pytania w zakresie tematycznym tego efektu.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Tr1A_U03, Tr1A_U02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I.P6S_UK, P6U_U</w:t>
      </w:r>
    </w:p>
    <w:p>
      <w:pPr>
        <w:keepNext w:val="1"/>
        <w:spacing w:after="10"/>
      </w:pPr>
      <w:r>
        <w:rPr>
          <w:b/>
          <w:bCs/>
        </w:rPr>
        <w:t xml:space="preserve">Charakterystyka U03: </w:t>
      </w:r>
    </w:p>
    <w:p>
      <w:pPr/>
      <w:r>
        <w:rPr/>
        <w:t xml:space="preserve">Umie wstępnie zaplanować proces obsługi, diagnostyki i naprawy pojazdów samochodowych z uwzględnieniem typowych metod i urządzeń.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pisemne z wykładu; warunkiem minimalnym osiągnięcia efektu jest uzyskanie wskaźnika jakościowego oceny powyżej 50% za pytania w zakresie tematycznym tego efektu.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Tr1A_U18, Tr1A_U09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P6U_U, I.P6S_UW.o, III.P6S_UW.o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2026-05-11T16:14:02+02:00</dcterms:created>
  <dcterms:modified xsi:type="dcterms:W3CDTF">2026-05-11T16:14:02+02:00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