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eksploatacyjne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ćwiczeniach laboratoryjnych 18 godz., studiowanie literatury przedmiotu 26 godz., opracowanie wyników pomiarów laboratoryjnych i sprawozdań 18 godz., przygotowanie się do kolokwiów z ćwiczeń laboratoryjnych 26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udział w ćwiczeniach laboratoryjnych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udział w ćwiczeniach laboratoryjnych 18 godz., studiowanie literatury przedmiotu 26 godz., opracowanie wyników pomiarów laboratoryjnych i sprawozdań 18 godz., przygotowanie się do kolokwiów z ćwiczeń laboratoryjnych 26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zasadami, metodami oraz urządzeniami, stosowanymi w diagnostyce pojazdów samochodowych, ich układów, zespołów i podzespołów.
</w:t>
      </w:r>
    </w:p>
    <w:p>
      <w:pPr>
        <w:keepNext w:val="1"/>
        <w:spacing w:after="10"/>
      </w:pPr>
      <w:r>
        <w:rPr>
          <w:b/>
          <w:bCs/>
        </w:rPr>
        <w:t xml:space="preserve">Treści kształcenia: </w:t>
      </w:r>
    </w:p>
    <w:p>
      <w:pPr>
        <w:spacing w:before="20" w:after="190"/>
      </w:pPr>
      <w:r>
        <w:rPr/>
        <w:t xml:space="preserve">Laboratoria:
Ćwiczenia laboratoryjne dotyczą badania całego pojazdu na hamowni podwoziowej, badania silnika trakcyjnego w stanie nieobciążonym, oceny składu spalin silnika trakcyjnego, wykorzystania systemu diagnostyki pokładowej OBD do badania pojazdów, oceny stanu technicznego układu hamulcowego, diagnostycznej oceny stanu technicznego układu kierowniczego, wyważania kół jezdnych samochodu oraz badania amortyzatorów zamontowanych w pojeździe.</w:t>
      </w:r>
    </w:p>
    <w:p>
      <w:pPr>
        <w:keepNext w:val="1"/>
        <w:spacing w:after="10"/>
      </w:pPr>
      <w:r>
        <w:rPr>
          <w:b/>
          <w:bCs/>
        </w:rPr>
        <w:t xml:space="preserve">Metody oceny: </w:t>
      </w:r>
    </w:p>
    <w:p>
      <w:pPr>
        <w:spacing w:before="20" w:after="190"/>
      </w:pPr>
      <w:r>
        <w:rPr/>
        <w:t xml:space="preserve">Laboratoria: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Kubiak P., Zalewski M.: Pracownia diagnostyki pojazdów samochodowych. WKŁ, Warszawa 2013 r.
5) 	Trzeciak K.: Diagnostyka samochodów osobowych. WKŁ, Warszawa 2010 r.
Literatura uzupełniająca:
1) Gabryelewicz M. Podwozia i nadwozia pojazdów samochodowych. Budowa, obsługa, diagnostyka i naprawa cz. 1 i 2. WKŁ, Warszawa 2018 r.
2) Zając P., Silniki pojazdów samochodowych. Budowa, obsługa, diagnostyka i naprawa. WKŁ, Warszawa 2018 r.
3) Sitek K.: Badania techniczne pojazdów. Poradnik diagnosty. WKŁ, Warszawa 2020 r.
4) Rokosch U.: Układy oczyszczania spalin i pokładowe systemy diagnostyczne samochodów. WKŁ, Warszawa 2016 r.
5) Merkisz J., Mazurek S.: Pokładowe systemy diagnostyczne pojazdów samochodowych. WKŁ, Warszawa 2002 r.
6) Gustof P.: Badania techniczne z diagnostyką pojazdów samochodowych. Wydawnictwa Politechniki Śląskiej, Gliwice 2013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2026-08-27T03:38:53+02:00</dcterms:created>
  <dcterms:modified xsi:type="dcterms:W3CDTF">2026-08-27T03:38:53+02:00</dcterms:modified>
</cp:coreProperties>
</file>

<file path=docProps/custom.xml><?xml version="1.0" encoding="utf-8"?>
<Properties xmlns="http://schemas.openxmlformats.org/officeDocument/2006/custom-properties" xmlns:vt="http://schemas.openxmlformats.org/officeDocument/2006/docPropsVTypes"/>
</file>