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automatycznych systemów magazynowych</w:t>
      </w:r>
    </w:p>
    <w:p>
      <w:pPr>
        <w:keepNext w:val="1"/>
        <w:spacing w:after="10"/>
      </w:pPr>
      <w:r>
        <w:rPr>
          <w:b/>
          <w:bCs/>
        </w:rPr>
        <w:t xml:space="preserve">Koordynator przedmiotu: </w:t>
      </w:r>
    </w:p>
    <w:p>
      <w:pPr>
        <w:spacing w:before="20" w:after="190"/>
      </w:pPr>
      <w:r>
        <w:rPr/>
        <w:t xml:space="preserve">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zajęciach projektowych 18 godz., zapoznanie się ze wskazaną literaturą 14 godz., wykonanie projektu poza godzinami zajęć 45 godz., konsultacje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(21 godz., w tym: praca na zajęciach projektowych 18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(80 godz., w tym: praca na zajęciach projektowych 18 godz., zapoznanie się ze wskazaną literaturą 14 godz., wykonanie projektu poza godzinami zajęć 45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technologii magazynowania, technologii transportu wewnętrznego, systemów informacyjnych w transporcie wewnętrznym oraz podstawowa znajomość wybranego środowiska symulacyjnego.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Przekazanie szczegółowych zasad i umiejętności potrzebnych do kształtowania i wymiarowania zaawansowanych technologicznie automatycznych systemów magazynowych.</w:t>
      </w:r>
    </w:p>
    <w:p>
      <w:pPr>
        <w:keepNext w:val="1"/>
        <w:spacing w:after="10"/>
      </w:pPr>
      <w:r>
        <w:rPr>
          <w:b/>
          <w:bCs/>
        </w:rPr>
        <w:t xml:space="preserve">Treści kształcenia: </w:t>
      </w:r>
    </w:p>
    <w:p>
      <w:pPr>
        <w:spacing w:before="20" w:after="190"/>
      </w:pPr>
      <w:r>
        <w:rPr/>
        <w:t xml:space="preserve">Ćwiczenia projektowe:
Projekt automatycznego systemu magazynowego obejmującego elementy transportu wewnętrznego, składowania, kompletacji oraz procesy pomocnicze w wybranej konfiguracji.
W ramach projektu studenci realizują indywidualne zadania projektowe z zakresu automatycznych rozwiązań magazynowych obejmujące wybrane spośród następujących elementów: 1) automatyczny układ zasilająco-odbiorczy wybranego systemu (układy przenośników, AGV, mono-rail), 2) automatyczny system składowania (układnice paletowe, mini-load, układy z wózkami wahadłowymi sterowanymi radiowo), 3) układ kompletacji zintegrowany z układem składowania (manualny lub automatyczny), 4) elementy pomocnicze (przepakowanie, sortowanie, operacje ładunkowe).
Projekt realizowany jest metodami analitycznymi i obejmuje ukształtowanie przestrzenne systemu, obliczenia wydajnościowe (możliwe do zastąpienia badaniami symulacyjnymi), rysunek AutoCAD, opis logik pracy systemu. Wybrane elementy projektu mogą zostać odwzorowane za pomocą środowiska symulacyjnego FlexSim.</w:t>
      </w:r>
    </w:p>
    <w:p>
      <w:pPr>
        <w:keepNext w:val="1"/>
        <w:spacing w:after="10"/>
      </w:pPr>
      <w:r>
        <w:rPr>
          <w:b/>
          <w:bCs/>
        </w:rPr>
        <w:t xml:space="preserve">Metody oceny: </w:t>
      </w:r>
    </w:p>
    <w:p>
      <w:pPr>
        <w:spacing w:before="20" w:after="190"/>
      </w:pPr>
      <w:r>
        <w:rPr/>
        <w:t xml:space="preserve">Ćwiczenia projektowe: obrona indywidualna pisemnego projektu zawierającego opis realizacji treści zadania oraz (opcjonalnie) modelu symulacyjnego w wersji elektronicznej. Indywidualna obrona projektu następuje przed końcem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Automatyczne magazyny paletowe. Jak wybrać najbardziej efektywne rozwiązanie. Mecalux S. A., ISBN 978-84-697-8662-8, 616 stron, 2018.
2. Fijałkowski J., „Technologia magazynowania. Wybrane zagadnienia”, OWPW, Warszawa 1995.
3. Jacyna M., Lewczuk K., Projektowanie systemów logistycznych, Wydawnictwo Naukowe PWN, Warszawa 2016.
4. Fijałkowski J. Transport wewnętrzny w systemach logistycznych. Wybrane zagadnienia. Oficyna Wydawnicza Politechniki Warszawskiej, Warszawa 2003.
Literatura dodatkowa:
5. Halusiak S., Uciński J.: Transport wewnętrzny. Zagadnienia wybrane. Wydawnictwo Politechniki Łódzkiej, Łódź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wykonywania elementów ćwiczenia w środowisku symulacyjnym FlexSim konieczny jest dostęp do dedykowanej sali laboratoryjnej (także poza godzinami prowadzenia zajęć).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potrzebną do projektowania automatycznych systemów magazynowych z uwzględnieniem aktualnych trendów rynkowych i technicznych.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potrzebną do doboru racjonalnych rozwiązań w zakresie automatycznych systemów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odpowiednie rozwiązania techniczne i organizacyjne w zakresie automatycznych technologii magazynowych i utworzyć z nich spójny system techniczny.</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Tr1A_U25,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ukształtować i zwymiarować z punktu widzenia wydajności automatyczny system magazynowy dla określonego zadania logistycznego.</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Tr1A_U24, Tr1A_U20,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wybrane środowisko symulacyjne do potwierdzenia założeń projektowych i weryfikacji obliczeń w zakresie automatycznych rozwiązań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2026-07-17T13:37:13+02:00</dcterms:created>
  <dcterms:modified xsi:type="dcterms:W3CDTF">2026-07-17T13:37:13+02:00</dcterms:modified>
</cp:coreProperties>
</file>

<file path=docProps/custom.xml><?xml version="1.0" encoding="utf-8"?>
<Properties xmlns="http://schemas.openxmlformats.org/officeDocument/2006/custom-properties" xmlns:vt="http://schemas.openxmlformats.org/officeDocument/2006/docPropsVTypes"/>
</file>