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ćwiczeniach projektowych 9 godz., zapoznanie się z literaturą przedmiotu 19 godz., przygotowanie się do zaliczenia wykładu 10 godz., 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ćwiczeniach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w:t>
      </w:r>
    </w:p>
    <w:p>
      <w:pPr>
        <w:keepNext w:val="1"/>
        <w:spacing w:after="10"/>
      </w:pPr>
      <w:r>
        <w:rPr>
          <w:b/>
          <w:bCs/>
        </w:rPr>
        <w:t xml:space="preserve">Treści kształcenia: </w:t>
      </w:r>
    </w:p>
    <w:p>
      <w:pPr>
        <w:spacing w:before="20" w:after="190"/>
      </w:pPr>
      <w:r>
        <w:rPr/>
        <w:t xml:space="preserve">Wykład: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Ćwiczenia projektowe:
Projekt odcinka linii kolejowej obejmujący: trasowanie, obliczenia, profil podłużny, plan sytuacyjno-wysokościowy, przekrój poprzeczny.</w:t>
      </w:r>
    </w:p>
    <w:p>
      <w:pPr>
        <w:keepNext w:val="1"/>
        <w:spacing w:after="10"/>
      </w:pPr>
      <w:r>
        <w:rPr>
          <w:b/>
          <w:bCs/>
        </w:rPr>
        <w:t xml:space="preserve">Metody oceny: </w:t>
      </w:r>
    </w:p>
    <w:p>
      <w:pPr>
        <w:spacing w:before="20" w:after="190"/>
      </w:pPr>
      <w:r>
        <w:rPr/>
        <w:t xml:space="preserve">Wykład: Zaliczenie pisemna w formie testu i pytań otwartych oceniane punktowo. Warunkiem oceny pozytywnej jest uzyskanie 50%+1 punkt za wszystkie pytania.
Ćwiczenia projektowe: Podstawą do oceny jest poprawne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wykładu i zaliczeniem projektu. Ocena łączna z przedmiotu jest średnią arytmetyczną ocen z wykładu i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Basiewicz T., Rudziński L., Jacyna M. Linie kolejowe. Oficyna Wydawnicza Politechniki Warszawskiej, Warszawa 2002. 
2)	Towpik K. Infrastruktura Transportu Kolejowego,  Oficyna Wydawnicza Politechniki Warszawskiej. Rok wydania: 2004.
3)	Massel A. Projektowanie linii i stacji kolejowych. KOW, 2010. 
4)	Id-1 (D1) Warunki techniczne utrzymania nawierzchni na liniach kolejowych PKP Polskie Linie Kolejowe S.A.  2005 z późniejszymi zmianami.
5)	Techniczne Specyfikacje Interoperacyjności (Rozporządzenie Komisji Europejskiej nr 1299/2014 z dnia 18 listopada 2014 r., dotyczące technicznych specyfikacji interoperacyjności podsystemu „Infrastruktura” systemu kolei w Unii Europejskiej.
6)	Rozporządzenie Ministra Transportu i Gospodarki Morskiej z dnia 10 września 1998 roku w sprawie warunków technicznych, jakim powinny odpowiadać budowle kolejowe i ich usytuowanie: Dz. U. nr 151, poz. 987 z 1998 r. (z późn. zm. t.j. Dz. U. 2014 poz. 867 i Dz. U. 2018 poz. 1175). 
7)	Rozporządzenie Ministra Infrastruktury i Rozwoju z dnia 20 października 2015 r. w sprawie warunków technicznych, jakim powinny odpowiadać skrzyżowania linii kolejowych oraz bocznic kolejowych z drogami i ich usytuowanie: Dz. U. 2015 poz. 1744.
8)	Szczegółowe warunki techniczne dla modernizacji lub budowy linii kolejowych do prędkości Vmax ≤ 200 km/h (dla taboru konwencjonalnego) / 250 km/h (dla taboru z wychylnym pudłem).
Literatura uzupełniająca:
1)	Drogi kolejowe., pod red. J. Sysaka, PWN, Warszawa 1986. 
2)	Grulkowski S., Kędra Z., Koc W., Nowakowski M.J.: Drogi szynowe. Wydawnictwo Politechniki Gdańskiej, Gdańsk 2013.
3)	Bałuch H., Bałuch M. Układy geometryczne toru i ich deformacje. Kolejowa Oficyna Wydawnicza. Warszawa 2010 r.  
4)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toru bezstykowego, konstrukcji nawierzchni kolejowej i obiektów inżynierskich. Zna wielkości charakteryzujące parametry geometryczne linii kolejowej oraz zasady kształtowania geometrii toru i układów torowych małej stacji kolejowej. Posiada wiedzę dotyczącą diagnostyki i utrzymania nawierzchni kolejowej.</w:t>
      </w:r>
    </w:p>
    <w:p>
      <w:pPr>
        <w:spacing w:before="60"/>
      </w:pPr>
      <w:r>
        <w:rPr/>
        <w:t xml:space="preserve">Weryfikacja: </w:t>
      </w:r>
    </w:p>
    <w:p>
      <w:pPr>
        <w:spacing w:before="20" w:after="190"/>
      </w:pPr>
      <w:r>
        <w:rPr/>
        <w:t xml:space="preserve">Wykład - zaliczenie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odcinka linii kolejowej. </w:t>
      </w:r>
    </w:p>
    <w:p>
      <w:pPr>
        <w:spacing w:before="60"/>
      </w:pPr>
      <w:r>
        <w:rPr/>
        <w:t xml:space="preserve">Weryfikacja: </w:t>
      </w:r>
    </w:p>
    <w:p>
      <w:pPr>
        <w:spacing w:before="20" w:after="190"/>
      </w:pPr>
      <w:r>
        <w:rPr/>
        <w:t xml:space="preserve">Zaliczenie na podstawie poprawnie wykonanego projektu oraz odpowiedzi ustnej (obrony projektu). </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2026-08-26T13:43:07+02:00</dcterms:created>
  <dcterms:modified xsi:type="dcterms:W3CDTF">2026-08-26T13:43:07+02:00</dcterms:modified>
</cp:coreProperties>
</file>

<file path=docProps/custom.xml><?xml version="1.0" encoding="utf-8"?>
<Properties xmlns="http://schemas.openxmlformats.org/officeDocument/2006/custom-properties" xmlns:vt="http://schemas.openxmlformats.org/officeDocument/2006/docPropsVTypes"/>
</file>