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przygotowanie do egzaminu 13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wykładzie 18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(2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(2 godz.)
3.	Polskie prawo lotnicze: wybrane rozporządzenia i akty wykonawcze. (2 godz.)
4.	Prawo europejskie: struktura, zakres obowiązywania, przegląd uregulowań dot. lotnictwa. (2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(2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 (2 godz.)</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Żylicz M.: Prawo Lotnicze międzynarodowe, europejskie i krajowe, Wydawnictwo Wolters Kluwer Polska, 2011. 
2. Ustawa Prawo Lotnicze z dnia 3 lipca 2002 r. (tekst jedn. Dz. U. z 2019, poz. 1580, z późn. zm.). 
3. Rozporządzenie Ministra Infrastruktury i Rozwoju z dnia 22 stycznia 2015 r. w sprawie  przepisów ruch lotniczego (Dz. U. 2015, poz. 141). 
4. Ustawa z dnia 8 grudnia 2006 r. o Polskiej Agencji Żeglugi Powietrznej (tekst jedn. Dz. U. 2017, poz. 1967).
5. Novak A., Novak-Sedlackova A., Stelmach A.: Międzynarodowe regulacje prawno-organizacyjne w lotnictwie cywilnym, Wydawnictwo Naukowe Instytutu Technologii Eksploatacji, Radom 2012.
6. ROZPORZĄDZENIE PARLAMENTU EUROPEJSKIEGO I RADY (WE) NR 1008/2008 z dnia 24 września 2008 r. w sprawie wspólnych zasad wykonywania przewozów lotniczych na terenie Wspólnoty (Dokument 32008R1008).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międzynarodowe akty prawne regulujące działalność transportu lotniczego. Zna podstawowe uregulowania prawne zawarte w ustawie „Prawo Lotnicze” i innych wybranych aktach prawnych. Zna podstawowe zasady obowiązywania prawa UE, wie jakie obszary dot. transportu lotniczego reguluje prawo europejskie. 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I.P6S_WK, III.P6S_WK, P6U_W, I.P6S_WG.o</w:t>
      </w:r>
    </w:p>
    <w:p>
      <w:pPr>
        <w:keepNext w:val="1"/>
        <w:spacing w:after="10"/>
      </w:pPr>
      <w:r>
        <w:rPr>
          <w:b/>
          <w:bCs/>
        </w:rPr>
        <w:t xml:space="preserve">Charakterystyka W02: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informacje z literatury dotyczącej  prawa lotniczego  krajowego i międzynarodowego, a także bezpieczeństwa ruchu lotniczego, integrować uzyskane informacje, dokonywać ich interpretacji, wyciągać wnioski oraz formułować i uzasadniać opinie.</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Tr1A_U03, Tr1A_U01</w:t>
      </w:r>
    </w:p>
    <w:p>
      <w:pPr>
        <w:spacing w:before="20" w:after="190"/>
      </w:pPr>
      <w:r>
        <w:rPr>
          <w:b/>
          <w:bCs/>
        </w:rPr>
        <w:t xml:space="preserve">Powiązane charakterystyki obszarowe: </w:t>
      </w:r>
      <w:r>
        <w:rPr/>
        <w:t xml:space="preserve">P6U_U, I.P6S_UK,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2026-10-16T01:47:21+02:00</dcterms:created>
  <dcterms:modified xsi:type="dcterms:W3CDTF">2026-10-16T01:47:21+02:00</dcterms:modified>
</cp:coreProperties>
</file>

<file path=docProps/custom.xml><?xml version="1.0" encoding="utf-8"?>
<Properties xmlns="http://schemas.openxmlformats.org/officeDocument/2006/custom-properties" xmlns:vt="http://schemas.openxmlformats.org/officeDocument/2006/docPropsVTypes"/>
</file>