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ćwiczeniach 27 godz., konsultacje 3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27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pierwszego, drugiego i trzeciego etapu kursu. 
Idealnie - nie mniej niż poziom B1 znajomości tego języka zgodnie z Europejskim Opisem Kształcenia Językowego.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ogólnie: zadania warunkowe, czasowniki modalne, wish, dodatkowe konstrukcje gramatyczne, konsolidacja materiału. 
Słownictwo ogólnie: transport ludzi - zagadnienia, normy prawne, bezpieczeństwo,  konsolidacja materiału z poprzednich semestrów</w:t>
      </w:r>
    </w:p>
    <w:p>
      <w:pPr>
        <w:keepNext w:val="1"/>
        <w:spacing w:after="10"/>
      </w:pPr>
      <w:r>
        <w:rPr>
          <w:b/>
          <w:bCs/>
        </w:rPr>
        <w:t xml:space="preserve">Metody oceny: </w:t>
      </w:r>
    </w:p>
    <w:p>
      <w:pPr>
        <w:spacing w:before="20" w:after="190"/>
      </w:pPr>
      <w:r>
        <w:rPr/>
        <w:t xml:space="preserve">Prace pisemne, wypowiedzi ustne, realizacja ćwiczeń programowych, test końcowy oraz egzamin wg regulaminu zaliczania opracowanego dla semestru, zgodnie z formularzem dostarczonym przez wydział.</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2026-08-26T10:14:12+02:00</dcterms:created>
  <dcterms:modified xsi:type="dcterms:W3CDTF">2026-08-26T10:14:12+02:00</dcterms:modified>
</cp:coreProperties>
</file>

<file path=docProps/custom.xml><?xml version="1.0" encoding="utf-8"?>
<Properties xmlns="http://schemas.openxmlformats.org/officeDocument/2006/custom-properties" xmlns:vt="http://schemas.openxmlformats.org/officeDocument/2006/docPropsVTypes"/>
</file>