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1070-IC000-ISP-510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21
3. Godziny pracy samodzielnej studenta w ramach przygotowania do zajęć oraz opracowania sprawozdań, projektów, prezentacji, raportów, prac domowych etc.	20
4. Godziny pracy samodzielnej studenta w ramach przygotowania do egzaminu, sprawdzianu, zaliczenia etc.	15
Sumaryczny nakład pracy studenta	86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Termodynamika procesowa, Wymiana ciepła.
2. Wskazana jest umiejętność posługiwania się programami komputerowymi takimi jak Excel i Mathcad.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studentom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1. kolokwium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Podstawowym elementem przedmiotu jest wykonanie i zaliczenie 2 projektów w formie kontaktowej lub zdalnej. Terminy wydawania zadań projektowych, składania wykonanych projektów oraz ustnego zaliczenia każdego z projektów są wyznaczane podczas trwania semestru i podawane z wyprzedzeniem przez prowadzących.  
Warunkiem zaliczenia poszczególnych projektów jest: złożenie projektu w terminie, poprawne wykonanie projektu oraz zaliczenie ustnego sprawdzianu (tzw. obrona projektu) w formie kontaktowej lub zdalnej. 
Z każdego z projektów można uzyskać maksymalnie 10 pkt. Warunkiem zaliczenia tego elementu przedmiotu jest uzyskanie co najmniej 60% maksymalnej ilości punktów (czyli 6pkt. na 10pkt. możliwych) z każdego z projektów. 
Podczas ustnego zaliczania projektu (przeprowadzonego w formie kontaktowej lub zdalnej) studenci nie mogą korzystać z żadnych materiałów i urządzeń, oprócz materiałów pomocniczych udostępnionych przez prowadzących (np. równania ruchu, ciągłości i równania korelacyjne). 
W przypadku nie uzyskania zaliczenia z któregokolwiek z projektów istnieje możliwość jednokrotnej poprawy każdego z projektów. Poprawa polega na ponownym zaliczeniu wszystkich części składowych projektu w terminie uzgodnionym z prowadzącym, jednak nie później niż 2 tygodnie po terminie podstawowym dla danego projektu.
Warunkiem zaliczenia przedmiotu jest spełnienie 4 wymogów: 
1.	zaliczenie każdego ze sprawdzianów pisemnych (czyli uzyskanie co najmniej 6pkt. na 10pkt. możliwych z każdego ze sprawdzianów)
2.	zaliczenie każdego z projektów (czyli uzyskanie co najmniej 6pkt. na 10pkt. możliwych z każdego z projektów)
3.	uzyskanie łącznie co najmniej 26pkt. na 50pkt. możliwych, sumując punkty uzyskane przez studenta ze sprawdzianów pisemnych, projektów, aktywności.
4.	obecność na zajęciach (możliwe maksymalnie 3 nieusprawiedliwione nieobecności)
Ocena z przedmiotu, wpisywana jako jedna ocena, wyznaczana jest następująco: 
Suma punktów	Ocena
&lt;26÷30)	        3
&lt;30÷35)	        3,5
&lt;35÷40)	        4
&lt;40÷45)	        4,5
&lt;45÷50&gt;	        5
W przypadku nieuzyskania zaliczenia przedmiotu konieczne jest jego powtórzenie w kolejnym cyklu realizacji zajęć, przy czym powtórzeniu podlegają wszystkie części składowe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podstaw teoretycznych procesów jednostkowych (nauczanie o zjawiskach przenoszenia pędu, energii i masy, również w obecności biegnącej równocześnie reakcji chemicznej).</w:t>
      </w:r>
    </w:p>
    <w:p>
      <w:pPr>
        <w:spacing w:before="60"/>
      </w:pPr>
      <w:r>
        <w:rPr/>
        <w:t xml:space="preserve">Weryfikacja: </w:t>
      </w:r>
    </w:p>
    <w:p>
      <w:pPr>
        <w:spacing w:before="20" w:after="190"/>
      </w:pPr>
      <w:r>
        <w:rPr/>
        <w:t xml:space="preserve">kolokwium, praca dyplomowa,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z podstaw teoretycznych i metod obliczeniowych stosowanych w rozwiązywaniu problemów przenoszenia pędu, energii i masy.</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2026-09-07T02:06:23+02:00</dcterms:created>
  <dcterms:modified xsi:type="dcterms:W3CDTF">2026-09-07T02:06:23+02:00</dcterms:modified>
</cp:coreProperties>
</file>

<file path=docProps/custom.xml><?xml version="1.0" encoding="utf-8"?>
<Properties xmlns="http://schemas.openxmlformats.org/officeDocument/2006/custom-properties" xmlns:vt="http://schemas.openxmlformats.org/officeDocument/2006/docPropsVTypes"/>
</file>