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rozdzielania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Zalewski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15
3. Godziny pracy samodzielnej studenta w ramach przygotowania do zajęć oraz opracowania sprawozdań, projektów, prezentacji, raportów, prac domowych etc.	18
4. Godziny pracy samodzielnej studenta w ramach przygotowania do egzaminu, sprawdzianu, zaliczenia etc.	10
Sumaryczny nakład pracy studenta	88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(równania różniczkowe zwyczajne i cząstkowe oraz równania różnicowe), fizyki, chemii fizycznej, termodynamiki procesowej, kinetyki procesowej             oraz procesów podstawowych.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zaawansowanymi klasycznymi procesami rozdzielania objętymi zainteresowaniem inżynierii chemicznej i procesowej.
2. Zapoznanie studentów z metodami obliczania i projektowania procesów rozdzielania.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Ćwiczenia projektowe
1.	Filtracja.
2.	Zatężanie roztworów przez odparowanie lub wymrożenie rozpuszczalnika.
3.	Krystalizacja przez odparowanie rozpuszczalnika i krystalizacja przez chłodzenie        (w    tym krystalizacja po zaszczepieniu).
4.	Destylacja i kondensacja.
5.	Rektyfikacja.
6.	Absorpcja i desorpcja.
7.	Ekstrakcja.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ustny
2. wykonanie projektu
3. dyskusja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Ciborowski, Inżynieria procesowa, WNT, Warszawa, 1973.
2. T. Hobler, Dyfuzyjny ruch masy i absorbery, WNT, Warszawa, 1976.
3. Z. Ziółkowski, Destylacja i ekstrakcja w przemyśle chemicznym, WNT, Warszawa, 1978.
4. Z. Ziółkowski, Ekstrakcja cieczy w przemyśle chemicznym, WNT, Warszawa, 1980.
5. R. Zarzycki, A. Chacuk, M. Starzak, Absorpcja i absorbery, WNT, Warszawa, 1995.
6. A. Biń, J. Kopeć, A. Wolny, M. Huettner, M. Kozłowski, J. Nowosielski, S. Sieniutycz, Z. Szwast, M. Szembek-Stoeger, Zadania projektowe z inżynierii procesowej, OWPW,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na ćwiczeniach projektowych, na których ma miejsce wprowadzenie do projektu nie jest obowiązkowe. Obecność jest obowiązkowa na zaliczeniu projektu. 
1.    Studenci są zobowiązani do wykonania 4 projektów i opanowania związanego z nimi materiału teoretycznego. 
2.    Objaśnienie wprowadzające do projektu i wydanie projektów odbywa się w czasie zajęć projektowych. 
3.    Studenci są podzieleni na grupy. Każda grupa, każdy projekt zalicza u innego prowadzącego.
4.    Zaliczenie każdego projektu (sprawdzenie samodzielności wykonania projektu i opanowania odpowiedniego materiału teoretycznego) odbywa się w terminie przewidzianym harmonogramem. Zaliczenie to odbywa się jednorazowo i jest punktowane w skali od 0 do 10 punktów. W przypadku nieusprawiedliwionego nieoddania projektu lub niezgłoszenia się na jego zaliczenie w terminie przewidzianym harmonogramem student otrzymuje 0 punktów.
Ocena z ćwiczeń projektowych wystawiana jest na podstawie sumy uzyskanych punktów według następującej skali:
Punkty                          Ocena
21 – 24                            3.0
25 – 28                            3.5
29 – 32                            4.0
33 – 36                            4.5
37 – 40                            5.0.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zaawansowanych klasycznych procesów rozdzielania objętych zainteresowaniem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o najnowszych metodach obliczeń i projektowania procesów rozdzielania 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instalację wykorzystująca procesy rozdzielania.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p>
      <w:pPr>
        <w:keepNext w:val="1"/>
        <w:spacing w:after="10"/>
      </w:pPr>
      <w:r>
        <w:rPr>
          <w:b/>
          <w:bCs/>
        </w:rPr>
        <w:t xml:space="preserve">Charakterystyka KS3: </w:t>
      </w:r>
    </w:p>
    <w:p>
      <w:pPr/>
      <w:r>
        <w:rPr/>
        <w:t xml:space="preserve">W sposób zrozumiały podaje do wiadomości publicznej informacje o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2025-04-11T02:52:54+02:00</dcterms:created>
  <dcterms:modified xsi:type="dcterms:W3CDTF">2025-04-11T02:52:54+02:00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