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Seminarium dyplomowe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Łukasz Makowski, profesor uczelni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Inzynieria Chemiczna i Procesowa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1070-IC000-MSP-302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Godziny kontaktowe z nauczycielem akademickim wynikające z planu studiów	30
2. Godziny kontaktowe z nauczycielem akademickim w ramach konsultacji, egzaminów, sprawdzianów etc.	6
3. Godziny pracy samodzielnej studenta w ramach przygotowania do zajęć oraz opracowania sprawozdań, projektów, prezentacji, raportów, prac domowych etc.	14
4. Godziny pracy samodzielnej studenta w ramach przygotowania do egzaminu, sprawdzianu, zaliczenia etc.	10
Sumaryczny nakład pracy studenta	60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1. Nauczanie samodzielnego rozwiązywania problemów technicznych z zakresu inżynierii chemicznej oraz planowania pracy badawczej.
2. Poznanie podstawowych zasad i metodyki wykonywania pracy dyplomowej oraz nabycie umiejętności prezentacji efektów własnej pracy naukowo-badawczej.
3. Bieżąca weryfikacja postępów w zakresie przygotowania pracy dyplomowej magisterskiej.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Przedstawienie regulaminu i zasad wykonywania prac dyplomowych ze zwróceniem uwagi na zasady edycji prac, zasady korzystania z piśmiennictwa (naukowego, technicznego, patentowego itp.).
2. Omówienie metodyki prezentacji tematyki i wyników własnych prac badawczych oraz przedstawienie zasad prezentacji graficznej wyników doświadczalnych prac badawczych. 
3. Prezentacja rozważanego w pracy dyplomowej problemu badawczego - indywidualna prezentacja opracowań każdego dyplomanta, wykazująca posiadanie przez niego umiejętności rozwiązywania problemów, opartych na znajomości podstaw teoretycznych lub doświadczeniach empirycznych oraz na wykorzystywaniu znanych metod, analiz i komputerowych programów dotyczących rozpatrywanego problemu.
4. Udział w dyskusji dotyczącej prowadzonych prac badawczych w ramach realizacji pracy dyplomowej grupy studentów.
5. Omówienie prezentacji i wyników pracy badawczej. Krytyczna analiza prezentowanych rozwiązań, dyskusja i obrona poglądów przez wszystkich uczestników seminarium.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1. dyskusja
2. seminarium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wybierana w trakcie realizacji tematu pracy dyplomowej.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W1: </w:t>
      </w:r>
    </w:p>
    <w:p>
      <w:pPr/>
      <w:r>
        <w:rPr/>
        <w:t xml:space="preserve">Ma rozszerzoną wiedzę przydatną do zrozumienia podstaw fizycznych i chemicznych podstawowych operacji i procesów inżynierii chemicznej i procesowej.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dyskusja, seminarium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K2_W03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I.P7S_WG.o, III.P7S_WG, P7U_W</w:t>
      </w:r>
    </w:p>
    <w:p>
      <w:pPr>
        <w:keepNext w:val="1"/>
        <w:spacing w:after="10"/>
      </w:pPr>
      <w:r>
        <w:rPr>
          <w:b/>
          <w:bCs/>
        </w:rPr>
        <w:t xml:space="preserve">Charakterystyka W2: </w:t>
      </w:r>
    </w:p>
    <w:p>
      <w:pPr/>
      <w:r>
        <w:rPr/>
        <w:t xml:space="preserve">Ma wiedzę o trendach rozwojowych i najistotniejszych osiągnięciach z zakresu inżynierii chemicznej i procesowej.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dyskusja, seminarium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K2_W09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I.P7S_WG.o, III.P7S_WG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U1: </w:t>
      </w:r>
    </w:p>
    <w:p>
      <w:pPr/>
      <w:r>
        <w:rPr/>
        <w:t xml:space="preserve">Potrafi pozyskiwać informacje z różnych źródeł; potrafi je interpretować i analizować.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dyskusja, seminarium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K2_U01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P7U_U, I.P7S_UW.o, III.P7S_UW.o</w:t>
      </w:r>
    </w:p>
    <w:p>
      <w:pPr>
        <w:keepNext w:val="1"/>
        <w:spacing w:after="10"/>
      </w:pPr>
      <w:r>
        <w:rPr>
          <w:b/>
          <w:bCs/>
        </w:rPr>
        <w:t xml:space="preserve">Charakterystyka U2: </w:t>
      </w:r>
    </w:p>
    <w:p>
      <w:pPr/>
      <w:r>
        <w:rPr/>
        <w:t xml:space="preserve">Ma umiejętność komunikowania się.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dyskusja, seminarium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K2_U02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I.P7S_UK, P7U_U</w:t>
      </w:r>
    </w:p>
    <w:p>
      <w:pPr>
        <w:keepNext w:val="1"/>
        <w:spacing w:after="10"/>
      </w:pPr>
      <w:r>
        <w:rPr>
          <w:b/>
          <w:bCs/>
        </w:rPr>
        <w:t xml:space="preserve">Charakterystyka U3: </w:t>
      </w:r>
    </w:p>
    <w:p>
      <w:pPr/>
      <w:r>
        <w:rPr/>
        <w:t xml:space="preserve">Ma umiejętność posługiwania się językiem specjalistycznym z zakresu inżynierii chemicznej i procesowej.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dyskusja, seminarium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K2_U09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I.P7S_UK, P7U_U</w:t>
      </w:r>
    </w:p>
    <w:p>
      <w:pPr>
        <w:keepNext w:val="1"/>
        <w:spacing w:after="10"/>
      </w:pPr>
      <w:r>
        <w:rPr>
          <w:b/>
          <w:bCs/>
        </w:rPr>
        <w:t xml:space="preserve">Charakterystyka U4: </w:t>
      </w:r>
    </w:p>
    <w:p>
      <w:pPr/>
      <w:r>
        <w:rPr/>
        <w:t xml:space="preserve">Potrafi opracować i przedyskutować sprawozdanie z otrzymanych wyników badań.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dyskusja, seminarium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K2_U10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I.P7S_UK, P7U_U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KS1: </w:t>
      </w:r>
    </w:p>
    <w:p>
      <w:pPr/>
      <w:r>
        <w:rPr/>
        <w:t xml:space="preserve">Potrafi pracować samodzielnie nad zadanym zagadnieniem – problemem naukowym oraz podsumować otrzymane wyniki w celu ich zaprezentowania.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dyskusja, seminarium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K2_K01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P7U_K, I.P7S_KK</w:t>
      </w:r>
    </w:p>
    <w:p>
      <w:pPr>
        <w:keepNext w:val="1"/>
        <w:spacing w:after="10"/>
      </w:pPr>
      <w:r>
        <w:rPr>
          <w:b/>
          <w:bCs/>
        </w:rPr>
        <w:t xml:space="preserve">Charakterystyka KS2: </w:t>
      </w:r>
    </w:p>
    <w:p>
      <w:pPr/>
      <w:r>
        <w:rPr/>
        <w:t xml:space="preserve">W sposób zrozumiały podaje do wiadomości publicznej informacje o inżynierii chemicznej.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dyskusja, seminarium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K2_K04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I.P6S_KO, I.P6S_KR, P6U_K, I.P6S_KK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2025-04-13T06:09:07+02:00</dcterms:created>
  <dcterms:modified xsi:type="dcterms:W3CDTF">2025-04-13T06:09:07+02:00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