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Physics III - Building Physics</w:t>
      </w:r>
    </w:p>
    <w:p>
      <w:pPr>
        <w:keepNext w:val="1"/>
        <w:spacing w:after="10"/>
      </w:pPr>
      <w:r>
        <w:rPr>
          <w:b/>
          <w:bCs/>
        </w:rPr>
        <w:t xml:space="preserve">Koordynator przedmiotu: </w:t>
      </w:r>
    </w:p>
    <w:p>
      <w:pPr>
        <w:spacing w:before="20" w:after="190"/>
      </w:pPr>
      <w:r>
        <w:rPr/>
        <w:t xml:space="preserve">Piotr Narloch dr inż., Agnieszka Kaliszuk-Wietecka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1080-BU000-ISA-0420</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15 godz. wykładów, 30
godz. ćwiczeń projektowych, 30 godz. pracy
własnej.</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30 godz. ćwiczeń
projektowych, 30 godz. pracy własnej studenta.</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Praca własna studenta 25h=1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Subject is run with an assumption of students having knowledge from subjects Fundamental of Buildings 1, Fundamental of Buildings 2, Building Materialsm.</w:t>
      </w:r>
    </w:p>
    <w:p>
      <w:pPr>
        <w:keepNext w:val="1"/>
        <w:spacing w:after="10"/>
      </w:pPr>
      <w:r>
        <w:rPr>
          <w:b/>
          <w:bCs/>
        </w:rPr>
        <w:t xml:space="preserve">Limit liczby studentów: </w:t>
      </w:r>
    </w:p>
    <w:p>
      <w:pPr>
        <w:spacing w:before="20" w:after="190"/>
      </w:pPr>
      <w:r>
        <w:rPr/>
        <w:t xml:space="preserve">30 os/ grupę</w:t>
      </w:r>
    </w:p>
    <w:p>
      <w:pPr>
        <w:keepNext w:val="1"/>
        <w:spacing w:after="10"/>
      </w:pPr>
      <w:r>
        <w:rPr>
          <w:b/>
          <w:bCs/>
        </w:rPr>
        <w:t xml:space="preserve">Cel przedmiotu: </w:t>
      </w:r>
    </w:p>
    <w:p>
      <w:pPr>
        <w:spacing w:before="20" w:after="190"/>
      </w:pPr>
      <w:r>
        <w:rPr/>
        <w:t xml:space="preserve">During the classes students are provided with a basic knowledge and practical skills of Building Physics: evaluating thermal and humid properties of building materials, calculate season heat requirement index, other thermal comfort parameters and basis of architectural acoustics. This knowledge is necessary to study Building Physics II To complete the course students must obtain positive grade in design project and the final exam. </w:t>
      </w:r>
    </w:p>
    <w:p>
      <w:pPr>
        <w:keepNext w:val="1"/>
        <w:spacing w:after="10"/>
      </w:pPr>
      <w:r>
        <w:rPr>
          <w:b/>
          <w:bCs/>
        </w:rPr>
        <w:t xml:space="preserve">Treści kształcenia: </w:t>
      </w:r>
    </w:p>
    <w:p>
      <w:pPr>
        <w:spacing w:before="20" w:after="190"/>
      </w:pPr>
      <w:r>
        <w:rPr/>
        <w:t xml:space="preserve">Base of heat movement; Fourier equations Thermal and humid properties of building materials (heat resistance, factor of heat transmission, thermal distribution, standards and economical requirements) Thermal calculations of partition in constant conditions Calculation of season heat requirement index Thermal Bridges and Corners Thermal comfort, heat absorptivity of the floor Accommodation conditions in winter Accommodation conditions in summer Transparent barriers Humidity in building materials and partitions (air humidity, partial pressure water vapour, cause and kind of dampness) Water vapour diffusion and condensation in building partitions (surface and inside, risk of mould development)  Building partitions: principle of draft and execute (walls, floor, roofs).</w:t>
      </w:r>
    </w:p>
    <w:p>
      <w:pPr>
        <w:keepNext w:val="1"/>
        <w:spacing w:after="10"/>
      </w:pPr>
      <w:r>
        <w:rPr>
          <w:b/>
          <w:bCs/>
        </w:rPr>
        <w:t xml:space="preserve">Metody oceny: </w:t>
      </w:r>
    </w:p>
    <w:p>
      <w:pPr>
        <w:spacing w:before="20" w:after="190"/>
      </w:pPr>
      <w:r>
        <w:rPr/>
        <w:t xml:space="preserve">During the semester the students execute the practice project. Deadline of devotion calculations connected with thermal protection of buildings (points 1 ? 4) flows away week before winter holiday (Christmas). Students receive final grade from practices after defence faultlessly made project ? not later than before beginning first exam session following after practices. Lectures end with written exam, after which leader can conduct oral exam. To access the exam student must receive positive grade of project practices.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Budownictwo ogólne, W. Żenczykowski.
[2] Budownictwo ogólne tom2, Praca zbiorowa Arkady 2005.
[3] Polish and European Standards and regulations:  PN-EN ISO 6946:1999  PN-B-02025  PN-EN ISO 13788:2002  DzU z 2002 r. nr 75 poz.690 with revision.
[4] Ochrona cieplna i charakterystyka energetyczna budynku 2005 L.Laskowski.
[5] Ochrona cech energetycznych budynków Poradnik 2005 M. Robakiewicz.
Podręcznik fizyki budowli J. Pogorzelski;  publikacja w odcinkach w miesięczniku Materiały Budowlane.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podstawowe zjawiska cieplno-wilgotnościowe występujące w budynkach.</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charakterystyki kierunkowe: </w:t>
      </w:r>
      <w:r>
        <w:rPr/>
        <w:t xml:space="preserve">K1_W01, K1_W10, K1_W09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projektować przegrody budowlane spełniające określone wymagania przepisów prawa budowlanego i zasad zrównoważonego rozwoju.</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charakterystyki kierunkowe: </w:t>
      </w:r>
      <w:r>
        <w:rPr/>
        <w:t xml:space="preserve">K1_U11, K1_U21</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w wyniku pracy własnej potrafi zastosować w praktyce zdobytą wiedzę.</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charakterystyki kierunkowe: </w:t>
      </w:r>
      <w:r>
        <w:rPr/>
        <w:t xml:space="preserve">K1_K05, K1_K06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2026-02-28T21:15:51+01:00</dcterms:created>
  <dcterms:modified xsi:type="dcterms:W3CDTF">2026-02-28T21:15:51+01:00</dcterms:modified>
</cp:coreProperties>
</file>

<file path=docProps/custom.xml><?xml version="1.0" encoding="utf-8"?>
<Properties xmlns="http://schemas.openxmlformats.org/officeDocument/2006/custom-properties" xmlns:vt="http://schemas.openxmlformats.org/officeDocument/2006/docPropsVTypes"/>
</file>