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Fundamentals of Building II</w:t>
      </w:r>
    </w:p>
    <w:p>
      <w:pPr>
        <w:keepNext w:val="1"/>
        <w:spacing w:after="10"/>
      </w:pPr>
      <w:r>
        <w:rPr>
          <w:b/>
          <w:bCs/>
        </w:rPr>
        <w:t xml:space="preserve">Koordynator przedmiotu: </w:t>
      </w:r>
    </w:p>
    <w:p>
      <w:pPr>
        <w:spacing w:before="20" w:after="190"/>
      </w:pPr>
      <w:r>
        <w:rPr/>
        <w:t xml:space="preserve">Wojciech Terlikowski dr inż., Ewa Sobczyńska,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100 hours = 4 ECTS: 
lecture 15 hours, classes 30 hours, preparation of the project 30 hours, study on literature, study for the exam 15 hours, study to defend the project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50 hours= 2 ECTS: 
lecture 15 hours, classes 30 hours, consultations and project defense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Total 70 hours = 3 ECTS:
classes 30 hours, preparation of the project 30 hours, study to defend the project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Subject is run with an assumption of students having knowledge from Fundamental of Buildings I.</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Student is able to recognize the basic terminology, definitions and standards from Fundamental of Buildings, Basic Load Bearing Systems of constructions and their elements, criteria for their selection, loads working in different building constructions, work of construction systems and their elements, typical technologies used in building, general rules for working and finishing activities as well as the materials provided for these stages. </w:t>
      </w:r>
    </w:p>
    <w:p>
      <w:pPr>
        <w:keepNext w:val="1"/>
        <w:spacing w:after="10"/>
      </w:pPr>
      <w:r>
        <w:rPr>
          <w:b/>
          <w:bCs/>
        </w:rPr>
        <w:t xml:space="preserve">Treści kształcenia: </w:t>
      </w:r>
    </w:p>
    <w:p>
      <w:pPr>
        <w:spacing w:before="20" w:after="190"/>
      </w:pPr>
      <w:r>
        <w:rPr/>
        <w:t xml:space="preserve">Building construction elements- arches, vaults, lintels, cornices, beams, piers, columns, rings. Construction, technological- material solutions. Technological- material solutions of staircase.Technological- material solutions of roofs. Technological- material solutions of roofs, including flat roofs. Roof work-  metal sheets and roofing types. Wood work- technological- material solutions. Plasters- types, requirements, technologies. Floors and finishes.  Construction designing- requirements for builidings.Technologies. Constructional building solutions. Industry buildings - constructional solutions.Passive, intelligent, alternative buildings.</w:t>
      </w:r>
    </w:p>
    <w:p>
      <w:pPr>
        <w:keepNext w:val="1"/>
        <w:spacing w:after="10"/>
      </w:pPr>
      <w:r>
        <w:rPr>
          <w:b/>
          <w:bCs/>
        </w:rPr>
        <w:t xml:space="preserve">Metody oceny: </w:t>
      </w:r>
    </w:p>
    <w:p>
      <w:pPr>
        <w:spacing w:before="20" w:after="190"/>
      </w:pPr>
      <w:r>
        <w:rPr/>
        <w:t xml:space="preserve">During term, students prepare projects : constructional project of the multi-storey building in a typical technology, with architecture and building drawings like cross sections and constructional details. Project should be returned (after min. 3 corrects) no later than on the last meeting before Winter Exams Term. The last mark may be obtained after defense of the perfectly done project. According to the Institute rules, project pass ( connected with the defense and getting mark) must be obtained before the next exam zone, sooner than the term when the classes are run. In justified cases, there is a possibility of work continuation, but no longer till the end of March of this year. Lectures are followed by the written exam after IV term, and oral exam if the person responsible for the subject decide to organize it.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K1_W02, K1_W05, K1_W11, K1_W07, K1_W01</w:t>
      </w:r>
    </w:p>
    <w:p>
      <w:pPr>
        <w:spacing w:before="20" w:after="190"/>
      </w:pPr>
      <w:r>
        <w:rPr>
          <w:b/>
          <w:bCs/>
        </w:rPr>
        <w:t xml:space="preserve">Powiązane charakterystyki obszarowe: </w:t>
      </w:r>
      <w:r>
        <w:rPr/>
        <w:t xml:space="preserve">I.P6S_WG.o, P6U_W,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Exam after Fundamental of Buildings 2, project and defense.</w:t>
      </w:r>
    </w:p>
    <w:p>
      <w:pPr>
        <w:spacing w:before="20" w:after="190"/>
      </w:pPr>
      <w:r>
        <w:rPr>
          <w:b/>
          <w:bCs/>
        </w:rPr>
        <w:t xml:space="preserve">Powiązane charakterystyki kierunkowe: </w:t>
      </w:r>
      <w:r>
        <w:rPr/>
        <w:t xml:space="preserve">K1_U01, K1_U02, K1_U07, K1_U20, K1_U18, K1_U13, K1_U12</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Project, Exam after Fundamental of Buildings 2, discussions during lecture.</w:t>
      </w:r>
    </w:p>
    <w:p>
      <w:pPr>
        <w:spacing w:before="20" w:after="190"/>
      </w:pPr>
      <w:r>
        <w:rPr>
          <w:b/>
          <w:bCs/>
        </w:rPr>
        <w:t xml:space="preserve">Powiązane charakterystyki kierunkowe: </w:t>
      </w:r>
      <w:r>
        <w:rPr/>
        <w:t xml:space="preserve">K1_K01, K1_K02, K1_K03, K1_K05, K1_K07, K1_K08</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2026-02-09T07:46:06+01:00</dcterms:created>
  <dcterms:modified xsi:type="dcterms:W3CDTF">2026-02-09T07:46:06+01:00</dcterms:modified>
</cp:coreProperties>
</file>

<file path=docProps/custom.xml><?xml version="1.0" encoding="utf-8"?>
<Properties xmlns="http://schemas.openxmlformats.org/officeDocument/2006/custom-properties" xmlns:vt="http://schemas.openxmlformats.org/officeDocument/2006/docPropsVTypes"/>
</file>