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Electrical Installations</w:t>
      </w:r>
    </w:p>
    <w:p>
      <w:pPr>
        <w:keepNext w:val="1"/>
        <w:spacing w:after="10"/>
      </w:pPr>
      <w:r>
        <w:rPr>
          <w:b/>
          <w:bCs/>
        </w:rPr>
        <w:t xml:space="preserve">Koordynator przedmiotu: </w:t>
      </w:r>
    </w:p>
    <w:p>
      <w:pPr>
        <w:spacing w:before="20" w:after="190"/>
      </w:pPr>
      <w:r>
        <w:rPr/>
        <w:t xml:space="preserve">Arkadiusz Węglarz,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Total lecture 30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Total lecture 30 h = 1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Algebra with Geometry, Mainstreams of Modern Physics, Experimental Physics.</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Power supply of commercial facilities: Basic information about the national power system, Principles for power supply of commercial facilities. Power balance principles - calculating the contracted power supply: Calculation of peak power methods - overview, Contracted power supply calculation methods. Main power installations in the construction industry - an overview: Transformer and distribution stations, Power distribution systems, Small power consumer wiring systems. Lighting techniques - rudiments: Theory and principles for designing, Illuminance calculation methods, Light sources and lighting fixtures - an overview, Illuminance measurement. Extra low voltage installations: Classification of elv installations, Automatics installations - an overview, Safety installations in the building - an overview, Interior it networks - telecommunication and computers - an overview. Guidelines for construction and coordination of electrical installations in the construction industry: Construction guidelines for technical rooms and cable ways, Fire protection of cable ways and technical (electrical) rooms, Coordination of cable ways and location of main elements of electrical installations. Guidelines for the design of electrical installations in the construction industry: Scope of the design on the first stages of designing process; Main symbols used in electrical installations designs; Principles for creating plans and schemes of electrical installations. Technical measures ensuring protection for people and devices: Protection measures against the electrical shock, Methods of measurement of the electric shock protection efficiency, Protection measures against atmospheric overvoltages, Methods of measurement of the protection against lightning. Main regulations and standards regarding the electrical installations in the construction industry: Construction law - some regulations, Energy law - some regulations, An overview of compulsory standards and regulations applied to electrical installations, Principles for certification of electrical materials and devices.</w:t>
      </w:r>
    </w:p>
    <w:p>
      <w:pPr>
        <w:keepNext w:val="1"/>
        <w:spacing w:after="10"/>
      </w:pPr>
      <w:r>
        <w:rPr>
          <w:b/>
          <w:bCs/>
        </w:rPr>
        <w:t xml:space="preserve">Metody oceny: </w:t>
      </w:r>
    </w:p>
    <w:p>
      <w:pPr>
        <w:spacing w:before="20" w:after="190"/>
      </w:pPr>
      <w:r>
        <w:rPr/>
        <w:t xml:space="preserve">Short tests during semester and final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							</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Ma ugruntowaną wiedzę i potrzebę ciągłego doskonalenia swoich umiejętności w zakresie implementacji nowych rozwiązań technologicznych. Potrafi zorganizować i skoordynować pracę w zespołach opracowujących rozwiązania problemów technicznych.						</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2026-07-28T18:03:34+02:00</dcterms:created>
  <dcterms:modified xsi:type="dcterms:W3CDTF">2026-07-28T18:03:34+02:00</dcterms:modified>
</cp:coreProperties>
</file>

<file path=docProps/custom.xml><?xml version="1.0" encoding="utf-8"?>
<Properties xmlns="http://schemas.openxmlformats.org/officeDocument/2006/custom-properties" xmlns:vt="http://schemas.openxmlformats.org/officeDocument/2006/docPropsVTypes"/>
</file>