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Mechanics and Geotechnical Engineering I</w:t>
      </w:r>
    </w:p>
    <w:p>
      <w:pPr>
        <w:keepNext w:val="1"/>
        <w:spacing w:after="10"/>
      </w:pPr>
      <w:r>
        <w:rPr>
          <w:b/>
          <w:bCs/>
        </w:rPr>
        <w:t xml:space="preserve">Koordynator przedmiotu: </w:t>
      </w:r>
    </w:p>
    <w:p>
      <w:pPr>
        <w:spacing w:before="20" w:after="190"/>
      </w:pPr>
      <w:r>
        <w:rPr/>
        <w:t xml:space="preserve">prof. dr hab. inż. Artur Zbiciak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1080-BU000-ISA-0481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30; laboratory 30; preparation for laboratory 10; preparation of laboratory reports 10; preparation for exam 20. TOTAL 100 hours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laboratory 30. TOTAL 60 hours = 2,5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laboratory 30; preparation for laboratory 10; preparation of laboratory reports 10. TOTAL 50 hours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Students should possess knowledge about physical and mechanical properties of soils. Students should know the laboratory methods of soils' properties evaluation. They should know how to calculate the stress state in soils due to self-weigth and external loadings.</w:t>
      </w:r>
    </w:p>
    <w:p>
      <w:pPr>
        <w:keepNext w:val="1"/>
        <w:spacing w:after="10"/>
      </w:pPr>
      <w:r>
        <w:rPr>
          <w:b/>
          <w:bCs/>
        </w:rPr>
        <w:t xml:space="preserve">Treści kształcenia: </w:t>
      </w:r>
    </w:p>
    <w:p>
      <w:pPr>
        <w:spacing w:before="20" w:after="190"/>
      </w:pPr>
      <w:r>
        <w:rPr/>
        <w:t xml:space="preserve">LECTURES
Classification of soils with regard to their origin as well as physical and mechanical properties. Basic parameters of soil. Determination of soil type and state of subsoil layers. Field sampling of soils for laboratory tests - geotechnical categories and rules according to Eurocode 7.
Types of water in a soil mass: adsorbed, capillary and free ground water. Darcy’s law, laboratory and field methods of determination of the coefficient of permeability, seepage forces and pore-water pressure.
Distribution of stresses in an elastic half-space: Boussinesq’s problem solution and methods of estimation of vertical and horizontal stresses due to applied load. Analysis of stresses in subsequent stages of construction: overburden, secondary, additional and total with respect to the global and/or effective stress states.
Shear strength of soils: internal friction angle (IFA) and cohesion (C) with theirs apparent and effective values. Stress path and basic laboratory tests: Direct Shear Apparatus (DSA), Triaxial Apparatus (TA).
Determination of settlement in case of flexible plate and rigid foundation using modules of compressibility and/or modulus of deformation. Terzaghi’s theory of one-dimensional consolidation.
PRACTICE: LABORATORY TESTS AND GEOTECHNICAL CALCULATION
Determination of physical properties of soils (Report No. 1):
Particle-size distribution (sieve test and specimen analysis);
Bulk density, skeleton density, porosity, voids ratio, water content, degree of saturation and macroscopic analysis of soil samples;
Density index, states of compaction of granular soils; liquidity and consistency indexes due to shrinkage, plasticity, liquidity limits, states of cohesive soils;
Coefficient of permeability, active and passive capillary tests.
Determination of mechanical properties of soils (Report No. 2):
Proctor’s compaction test – optimum moisture and respective dry density of soil, degree of fill compaction;
Shear strength tests DSA,TA and estimation of IFA and C from the test results;
Oedometer test and evaluation of primary compressibility, decompression, and secondary compressibility modulus respectively.
Geotechnical calculations – working examples (Written test):
Evaluation of permeability of subsoil according to field test of lowering ground water level by controllable well-pumping;
Determination of the safety factor for stability of excavation bottom and of inflowing water (flow net, seepage forces);
Evaluation of stresses in soil due to applied load (Boussinesq’s formulas, Newmark’s nomogram, Steinbrenner’s method and computational programs);
Calculation of settlement of a rigid foundation due to the secondary and additional stresses.</w:t>
      </w:r>
    </w:p>
    <w:p>
      <w:pPr>
        <w:keepNext w:val="1"/>
        <w:spacing w:after="10"/>
      </w:pPr>
      <w:r>
        <w:rPr>
          <w:b/>
          <w:bCs/>
        </w:rPr>
        <w:t xml:space="preserve">Metody oceny: </w:t>
      </w:r>
    </w:p>
    <w:p>
      <w:pPr>
        <w:spacing w:before="20" w:after="190"/>
      </w:pPr>
      <w:r>
        <w:rPr/>
        <w:t xml:space="preserve">Defence of the laboratory Reports No. 1 and 2, and written final test dedicated to Geotechnical Calculations.
Written and oral exam in case of the lectures.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Das B.M.: Principles of Geotechnical Engineering. Thompson Corp. Ed., Toronto 2007;
[2] Jumikis A.: Soil mechanics; Ed. by D. van Nostrad Co., INC Princeton 1962;
[3] Kezdi A.: Handbook of Soli Mechanics. Vol.1. Soil Physics. Budapest 1974;
[4] Terzaghi K.: Soil Mechanics in Engineering Practice. New York - London 1968;
[5] Wiłun Z., Starzewski R:. Soil Mechanics in Foundation Engineering. Vol.1: Properties of Soils. Intertext Books, London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statystyczne metody analizy wyników pomiarów, metod aproksymacji, cech fizycznych i mechanicznych gruntów. Zna jednostki miar właściwości fizycznych i mechanicznych oraz stanów naprężeń i odkształceń ośrodka gruntowego.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charakterystyki kierunkowe: </w:t>
      </w:r>
      <w:r>
        <w:rPr/>
        <w:t xml:space="preserve">K1_W12, K1_W06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podstawową wiedzę o stosowaniu norm europejskich EUROKOD 7 dotyczących geotechniki. Ma wiedzę z zakresu oceny stanów granicznych nośności, stateczności i odkształcalności podłoża oraz stanów granicznych użytkowania obiektu budowlanego.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charakterystyki kierunkowe: </w:t>
      </w:r>
      <w:r>
        <w:rPr/>
        <w:t xml:space="preserve">K1_W01, K1_W04, K1_W12,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oceny obiektu budowlanego, ustalić wartości właściwości geotechnicznych gruntu, ustalić stopień skomplikowania warunków geotechnicznych oraz na tej podstawie kategorię geotechniczną.</w:t>
      </w:r>
    </w:p>
    <w:p>
      <w:pPr>
        <w:spacing w:before="60"/>
      </w:pPr>
      <w:r>
        <w:rPr/>
        <w:t xml:space="preserve">Weryfikacja: </w:t>
      </w:r>
    </w:p>
    <w:p>
      <w:pPr>
        <w:spacing w:before="20" w:after="190"/>
      </w:pPr>
      <w:r>
        <w:rPr/>
        <w:t xml:space="preserve">defence of laboratory reports; written and oral exam.</w:t>
      </w:r>
    </w:p>
    <w:p>
      <w:pPr>
        <w:spacing w:before="20" w:after="190"/>
      </w:pPr>
      <w:r>
        <w:rPr>
          <w:b/>
          <w:bCs/>
        </w:rPr>
        <w:t xml:space="preserve">Powiązane charakterystyki kierunkowe: </w:t>
      </w:r>
      <w:r>
        <w:rPr/>
        <w:t xml:space="preserve">K1_U16, K1_U10, K1_U02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dokonać oceny stanów granicznych nośności, stateczności i odkształcalności podłoża oraz stanów granicznych użytkowalności konstrukcji nośnej obiektu budowlanego.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charakterystyki kierunkowe: </w:t>
      </w:r>
      <w:r>
        <w:rPr/>
        <w:t xml:space="preserve">K1_U02, K1_U15,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geotechnicznej, w tym rzetelności
wyników badań, oceny nośności i odkształcalności podłoża gruntowego.</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Ma świadomość ochrony i zachowanie ekologiczności podłoża gruntowego.</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charakterystyki kierunkowe: </w:t>
      </w:r>
      <w:r>
        <w:rPr/>
        <w:t xml:space="preserve">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2026-02-08T07:31:38+01:00</dcterms:created>
  <dcterms:modified xsi:type="dcterms:W3CDTF">2026-02-08T07:31:38+01:00</dcterms:modified>
</cp:coreProperties>
</file>

<file path=docProps/custom.xml><?xml version="1.0" encoding="utf-8"?>
<Properties xmlns="http://schemas.openxmlformats.org/officeDocument/2006/custom-properties" xmlns:vt="http://schemas.openxmlformats.org/officeDocument/2006/docPropsVTypes"/>
</file>