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1080-BU000-ISP-0307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 zajęcia w laboratorium komputerowym 30 godz., 
- praca własna (utrwalenie wiedzy przekazanej na zajęciach, wykonanie projektu, przygotowanie się do sprawdzianów)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zajęcia w laboratorium komputerowym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w laboratorium komputerowym 30 godz., 
- praca własna (utrwalenie wiedzy przekazanej na zajęciach, wykonanie projektu, przygotowanie się do sprawdzianów)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Podstawowe informacje z informatyki, podstawowe umiejętności pracy z systemami wspomagającymi rysunek, w tym AutoCAD oraz podstawy budownictwa ogólnego.</w:t>
      </w:r>
    </w:p>
    <w:p>
      <w:pPr>
        <w:keepNext w:val="1"/>
        <w:spacing w:after="10"/>
      </w:pPr>
      <w:r>
        <w:rPr>
          <w:b/>
          <w:bCs/>
        </w:rPr>
        <w:t xml:space="preserve">Limit liczby studentów: </w:t>
      </w:r>
    </w:p>
    <w:p>
      <w:pPr>
        <w:spacing w:before="20" w:after="190"/>
      </w:pPr>
      <w:r>
        <w:rPr/>
        <w:t xml:space="preserve">jednocześnie max 30 studentów w laboratorium komputerowym </w:t>
      </w:r>
    </w:p>
    <w:p>
      <w:pPr>
        <w:keepNext w:val="1"/>
        <w:spacing w:after="10"/>
      </w:pPr>
      <w:r>
        <w:rPr>
          <w:b/>
          <w:bCs/>
        </w:rPr>
        <w:t xml:space="preserve">Cel przedmiotu: </w:t>
      </w:r>
    </w:p>
    <w:p>
      <w:pPr>
        <w:spacing w:before="20" w:after="190"/>
      </w:pPr>
      <w:r>
        <w:rPr/>
        <w:t xml:space="preserve">Po ukończeniu przedmiotu studenci maja wiedzę o komputerowej grafice inżynierskiej,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komputerowych:
1. BIM i modelowanie parametryczne. Wstęp do programów BIMVision i  REVIT. 
2-8. Modelowanie 3D. Program Revit: modelowanie 3D zadanego obiektu kubaturowego
9. -10. Eksport do formatu IFC, praca z programem ArchiCAD
12-14. Komputerowe obliczenia konstrukcji. Program ARSAP, obliczenia płaskich konstrukcji prętowych.
15. Sprawdziany poprawkowe.</w:t>
      </w:r>
    </w:p>
    <w:p>
      <w:pPr>
        <w:keepNext w:val="1"/>
        <w:spacing w:after="10"/>
      </w:pPr>
      <w:r>
        <w:rPr>
          <w:b/>
          <w:bCs/>
        </w:rPr>
        <w:t xml:space="preserve">Metody oceny: </w:t>
      </w:r>
    </w:p>
    <w:p>
      <w:pPr>
        <w:spacing w:before="20" w:after="190"/>
      </w:pPr>
      <w:r>
        <w:rPr/>
        <w:t xml:space="preserve">- 1 praca projektowa,
- 2 sprawdziany w pracowni komputerowej, 
- 1 sprawdziany z wiedzy teoretycznej.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Projektowanie w procesie BIM - Z. Kacprzyk, Oficyna Wydawnicza Politechniki Warszawskiej, Warszawa 2020;
[2]Komputerowe wspomaganie projektowania - Z. Kacprzyk, B. Pawłowska, Oficyna Wydawnicza Politechniki Warszawskiej, Warszawa 2012;
[3] Autorskie materiały umieszczone na stronie przedmiotu: http://bim.il.pw.edu.pl  ;
[4] Z. Kacprzyk, Polskie normy BIM - norma IFC. Budownictwo i Prawo, 2 (82). pp. 21-24. ISSN 1428-8516, 2017;
[5] Z. Kacprzyk, Polskie normy BIM - norma IFD. Budownictwo i Prawo, 3 (83). pp. 13-16. ISSN 1428-8516, 2017;
[6] Z. Kacprzyk, Polskie normy BIM - norma IDM. Budownictwo i Prawo, 4 (84). pp. 21-24. ISSN 1428-8516, 2017.</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jest obowiązkowa; dopuszcza się 2 nieusprawiedliwione nieobecności.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[K1_W02]: </w:t>
      </w:r>
    </w:p>
    <w:p>
      <w:pPr/>
      <w:r>
        <w:rPr/>
        <w:t xml:space="preserve">Zna zasady geometrii wykreślnej i rysunku technicznego dotyczące zapisu i odczytu rysunków architektonicznych, budowlanych, geodezyjnych i komunikacyjnych oraz ich sporządzania, w tym z wykorzystaniem CAD i procesu BIM. Ma wiedzę na temat komputerowej grafiki inżynierskiej. </w:t>
      </w:r>
    </w:p>
    <w:p>
      <w:pPr>
        <w:spacing w:before="60"/>
      </w:pPr>
      <w:r>
        <w:rPr/>
        <w:t xml:space="preserve">Weryfikacja: </w:t>
      </w:r>
    </w:p>
    <w:p>
      <w:pPr>
        <w:spacing w:before="20" w:after="190"/>
      </w:pPr>
      <w:r>
        <w:rPr/>
        <w:t xml:space="preserve">Sprawdzian z teorii</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[K1_U09]: </w:t>
      </w:r>
    </w:p>
    <w:p>
      <w:pPr/>
      <w:r>
        <w:rPr/>
        <w:t xml:space="preserve">Ma umiejętności w zakresie technologii informatycznych w tym pracy w systemach operacyjnych. Umie dobrać właściwe narzędzia informatyki do rozwiązywania zadań. Umie formułować problemy tak, aby dało się je rozwiązać narzędziami informatyki. Umie posługiwać się wybranymi formatami grafiki komputerowej oraz dokumentacją w wersji elektronicznej. Potrafi sporządzić i interpretować rysunki konstrukcyjne, drogowe i architektoniczne w środowisku wybranych programów CAD i BIM oraz odręcznie. Potrafi interpretować rysunki związane z budownictwem i z branżami pokrewnymi, a w szczególności rysunki i mapy geodezyjne.</w:t>
      </w:r>
    </w:p>
    <w:p>
      <w:pPr>
        <w:spacing w:before="60"/>
      </w:pPr>
      <w:r>
        <w:rPr/>
        <w:t xml:space="preserve">Weryfikacja: </w:t>
      </w:r>
    </w:p>
    <w:p>
      <w:pPr>
        <w:spacing w:before="20" w:after="190"/>
      </w:pPr>
      <w:r>
        <w:rPr/>
        <w:t xml:space="preserve">Dwa sprawdziany (modelowanie 3D, automatyzacja obliczeń inżynierskich), projekt obiektu budowlanego, obrona projektu obiektu budowlanego.</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[K1_K01] : </w:t>
      </w:r>
    </w:p>
    <w:p>
      <w:pPr/>
      <w:r>
        <w:rPr/>
        <w:t xml:space="preserve">Rozumie znaczenie odpowiedzialności w działalności inżynierskiej, w tym gotów do rzetelnego przedstawiania wyników swoich prac i ich interpretacji. </w:t>
      </w:r>
    </w:p>
    <w:p>
      <w:pPr>
        <w:spacing w:before="60"/>
      </w:pPr>
      <w:r>
        <w:rPr/>
        <w:t xml:space="preserve">Weryfikacja: </w:t>
      </w:r>
    </w:p>
    <w:p>
      <w:pPr>
        <w:spacing w:before="20" w:after="190"/>
      </w:pPr>
      <w:r>
        <w:rPr/>
        <w:t xml:space="preserve">Obrona projektu obiektu budowlanego</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2026-08-18T18:18:13+02:00</dcterms:created>
  <dcterms:modified xsi:type="dcterms:W3CDTF">2026-08-18T18:18:13+02:00</dcterms:modified>
</cp:coreProperties>
</file>

<file path=docProps/custom.xml><?xml version="1.0" encoding="utf-8"?>
<Properties xmlns="http://schemas.openxmlformats.org/officeDocument/2006/custom-properties" xmlns:vt="http://schemas.openxmlformats.org/officeDocument/2006/docPropsVTypes"/>
</file>