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metalowe specjalne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A. Król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1080-BUKBD-MSP-0406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110 godz. = 4 ECTS: wykłady 30 godz., ćwiczenia projektowe 30 godz., praca indywidualna przy wykonywaniu projektu 35 godz., konsultacje, obrona projektu i egzamin 8 godz. studiowanie materiałów wykładowych, przygotowanie do kolokwium zaliczającego 35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68 godz. = 3 ECTS: wykłady 30 godz., ćwiczenia projektowe 30 godz., konsultacje,  obrona projektu i egzamin 8 godz.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65 godz. = 2.5 ECTS: ćwiczenia projektowe 30 godz., praca indywidualna przy wykonywaniu projektu 35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przedmiotów Konstrukcje Metalowe I, II i III programu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charakterystyką podstawowych konstrukcji z blachy i konstrukcji prętowych oraz kształcenie umiejętności samodzielnej analizy założeń projektowych. Wykonanie: obliczeń statycznych, wymiarowania elementów konstrukcyjnych, rysunków zaprojektowanych elementów wraz z wykazami stali.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I. Stalowe konstrukcje z blach: zbiorniki, silosy, zasobniki. 
1. Ogólna charakterystyka konstrukcji z blach. Typy konstrukcji, podział w zależności od przeznaczenia. 
2. Specyfika obciążeń w zależności od typu konstrukcji. Rodzaje obciążeń oraz schematy statyczne. Analiza statyczna oraz wymiarowanie poszczególnych elementów konstrukcji. 
3. Technologia przygotowania blach do montażu w wytwórni. Sposoby montażu konstrukcji z blach. 
4. Szczegóły rozwiązań konstrukcyjnych. 
II. Stalowe konstrukcje prętowe: wieże, maszty, słupy energetycznych linii przesyłowych. 
1. Podział konstrukcji w zależności od przeznaczenia. Specyfika konstrukcji prętowych o dużych wysokościach (smukłościach). Rozwiązania konstrukcyjne, stosowane materiały. 2. Obciążenia konstrukcji oraz przyjmowane schematy obciążeń. Schematy konstrukcji przyjmowane do analizy statycznej. Wymiarowanie zasadniczych elementów w zależności od typu konstrukcji. Wymogi normowe dla elementów składowych i całej i konstrukcji. 
3. Wykonanie elementów wysyłkowych w wytwórni, zabezpieczenie przed korozją. Montaż konstrukcji prętowych o dużych wysokościach. 
4. Szczegóły rozwiązań konstrukcyjnych. Kotwienie konstrukcji do fundamentów. 
Ćwiczenia projektowe: 
W ramach ćwiczeń projektowych przewidziano projekt zbiornika walcowego z dachem stałym, posadowionego na gruncie.
Projekt powinien zawierać obliczenia statyczne i wymiarowanie elementów płaszcza i dachu zbiornika, a także wykonanie rysunków wykonawczych projektowanych elementów.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Zdanie egzaminu pisemnego z zakresu stanowiącego przedmiot wykładów. 
Wykonanie i obrona projektu zbiornika stalowego. 
Ocena łączna z przedmiotu jest średnią z ocen uzyskanych z ćwiczeń projektowych (40%) i egzaminu (60%).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ŁUBIŃSKI M., ŻÓŁTOWSKI W.: Konstrukcje metalowe. Część II, Arkady, Warszawa 2004;
[2] ZIÓŁKO J., WŁODARCZYK W., MENDERA Z., WŁODARCZYK S.: Stalowe konstrukcje specjalne, Arkady, Warszawa 1995;
[3] ZIÓŁKO J.: Zbiorniki metalowe na ciecze i gazy, (Wyd. 2), Arkady, Warszawa 1986;
[4] ZIÓŁKO J., ORLIK G.: Montaż konstrukcji stalowych, Arkady Warszawa 1980;
[5] RYKALUK K.: Konstrukcje stalowe. Kominy, wieże, maszty, Oficyna Wydawnicza Politechniki Wrocławskiej, Wrocław 2007;
[6] BOGUCKI W., ŻYBURTOWICZ M.: Tablice do projektowania konstrukcji stalowych, Arkady, Warszawa 1996.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Materiały dydaktyczne do przedmiotu zostały przygotowane w Projekcie współfinansowanym przez Unię Europejską w ramach Europejskiego Funduszu Społecznego Program Operacyjny Wiedza Edukacja Rozwój 2014-2020, Oś priorytetowa III Szkolnictwo Wyższe dla gospodarki i rozwoju, Działanie 3.5 Kompleksowe programy szkół wyższych „NERW PW Nauka – Edukacja – Rozwój - Współpraca”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podstawy zagadnień dotyczących kształtowania konstrukcji projektowanych z blach stalowych.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egzaminu.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K2_W13, K2_W16_KB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III.P7S_WG, P7U_W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wiedzę dotycząca kształtowania konstrukcji prętowych i przyjmowania schematów statycznych oraz obciążeń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egzaminu.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K2_W13, K2_W14_KB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Zna normy oraz przepisy dotyczące projektowania zbiorników walcowych.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zdanie egzaminu.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K2_W14_KB, K2_W09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W4: </w:t>
      </w:r>
    </w:p>
    <w:p>
      <w:pPr/>
      <w:r>
        <w:rPr/>
        <w:t xml:space="preserve">Potrafi korzystać z norm dotyczących projektowania zbiorników w zakresie niezbędnym do wymiarowania płaszcza zbiornika oraz elementów dachu stałego.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K2_W14_KB, K2_W09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zaprojektować płaszcz zbiornika walcowego na produkty ropopochodne.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K2_U05, K2_U15_KB, K2_U17_KB, K2_U19_KB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wykonać rysunki konstrukcyjne elementów stalowych zbiornika walcowego ze stałym dachem.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K2_U10, K2_U20_KB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III.P7S_UW.o, P7U_U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dokonać podziału konstrukcji stalowych wykonanych z blach oraz konstrukcji prętowych.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egzaminu.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K2_U16_KB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studiować materiały wykładowe i uzupełniać wiedzę z innych materiałów źródłowych.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egzaminu.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Wykonując ćwiczenia projektowe poszukuje poprawnych rozwiązań w zakresie kształtowania i wymiarowania elementów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K2_K03, K2_K05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2025-04-07T08:11:36+02:00</dcterms:created>
  <dcterms:modified xsi:type="dcterms:W3CDTF">2025-04-07T08:11:36+02:00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