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P. A. Król,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1080-BU000-MSP-0911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 Kopuły – rozwiązania konstrukcyjne.
- Hangary – kształtowanie, obliczanie i montaż.
- Nowoczesne ściany osłonowe w budynkach szkieletowych.
- Układy konstrukcyjne stalowych garaży wielopoziomowych.
- Zasobniki i silosy do przechowywania materiałów sypkich.
- Montaż zbiorników, budowli typu wieżowego i masztowego.
- Przejścia rurociągów przez przeszkody wodne.
- Specyfika obciążeń wież, masztów i oddziaływań kominów.
- Konstrukcje wiszące kładek nad rzeką.
- Podpory linii elektroenergetycznych i kolei linowych.
- Montaż suwnic i wież wyciągowych.
- Konstrukcje hal sportowych i wystawowych w budownictwie stalowym.
- Zadaszenia trybun stadionów.
- Rurociągi i gazociągi.
- Ogólna charakterystyka stalowych konstrukcji kościołów. 
- Stalowe hale łukowe.
- Konstrukcje cięgnowe w budownictwie przemysłowym.
- Proces wytwarzania konstrukcji stalowych w specjalistycznych wytwórniach.
- Konstrukcje wież badawczych do poszukiwań ropy.
- Awarie hal spowodowane obciążeniem od śniegu.
- Awarie podpór linii elektroenergetycznych spowodowane wiatrem i śniegiem.
- Awarie kominów i zbiorników stalowych.</w:t>
      </w:r>
    </w:p>
    <w:p>
      <w:pPr>
        <w:keepNext w:val="1"/>
        <w:spacing w:after="10"/>
      </w:pPr>
      <w:r>
        <w:rPr>
          <w:b/>
          <w:bCs/>
        </w:rPr>
        <w:t xml:space="preserve">Metody oceny: </w:t>
      </w:r>
    </w:p>
    <w:p>
      <w:pPr>
        <w:spacing w:before="20" w:after="190"/>
      </w:pPr>
      <w:r>
        <w:rPr/>
        <w:t xml:space="preserve">• Warunkiem zaliczenia jest obecność na zajęciach, poprawne, samodzielne i terminowe wykonanie pracy zaliczeniowej, przedstawienie jej na zajęciach i obrona. 
• Dopuszczalne jest maksimum 20% nieobecności. Nie ma konieczności usprawiedliwiania nieobecności.
• W ramach ćwiczeń seminaryjnych wymagane jest opracowanie wybranego tematu, przedstawienie go na forum grupy i dyskusja nad przedstawionym zagadnieniem. 
• Terminy wykonania i przedstawienia pracy oraz zakres podawane są na zajęciach.
• Ocena z przedmiotu obejmuje ocenę uzyskaną z prezentacji, pisemnego raportu i uwzględnia obecność na ćwiczeniach seminaryjnych.
• Zaliczenie należy uzyskać najpóźniej na ostatnich zajęciach semestru (przed sesją egzaminacyjną).
• Poprawa oceny możliwa jest poprzez wykonanie poprawionej wersji opracowania (pisemnego raportu) oraz jego ustną obronę.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[red.]: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w:t>
      </w:r>
    </w:p>
    <w:p>
      <w:pPr>
        <w:spacing w:before="20" w:after="190"/>
      </w:pPr>
      <w:r>
        <w:rPr>
          <w:b/>
          <w:bCs/>
        </w:rPr>
        <w:t xml:space="preserve">Powiązane charakterystyki kierunkowe: </w:t>
      </w:r>
      <w:r>
        <w:rPr/>
        <w:t xml:space="preserve">K2_W15_KB, K2_W16_KB, K2_W09, K2_W17_KB, K2_W12, K2_W13, K2_W14_KB</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Ma wiedzę na temat aktualnych kierunków rozwoju wybranych dziedzin budownictwa.</w:t>
      </w:r>
    </w:p>
    <w:p>
      <w:pPr>
        <w:spacing w:before="60"/>
      </w:pPr>
      <w:r>
        <w:rPr/>
        <w:t xml:space="preserve">Weryfikacja: </w:t>
      </w:r>
    </w:p>
    <w:p>
      <w:pPr>
        <w:spacing w:before="20" w:after="190"/>
      </w:pPr>
      <w:r>
        <w:rPr/>
        <w:t xml:space="preserve">[PL] Prezentacja przygotowanego seminarium.
</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logicznie myśleć, we właściwy sposób oceniać procesy i zjawiska zachodzące w budownictwie, prezentować wnioski na forum grupy. 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[PL] Merytoryczna wartość treści zawartych w opracowywanej prezentacji seminaryjnej. Prowadzenie dyskusji.
</w:t>
      </w:r>
    </w:p>
    <w:p>
      <w:pPr>
        <w:spacing w:before="20" w:after="190"/>
      </w:pPr>
      <w:r>
        <w:rPr>
          <w:b/>
          <w:bCs/>
        </w:rPr>
        <w:t xml:space="preserve">Powiązane charakterystyki kierunkowe: </w:t>
      </w:r>
      <w:r>
        <w:rPr/>
        <w:t xml:space="preserve">K2_U20_KB, K2_U21_KB, K2_U05, K2_U06, K2_U15_KB, K2_U16_KB, K2_U17_KB, K2_U18_KB, K2_U11, K2_U12</w:t>
      </w:r>
    </w:p>
    <w:p>
      <w:pPr>
        <w:spacing w:before="20" w:after="190"/>
      </w:pPr>
      <w:r>
        <w:rPr>
          <w:b/>
          <w:bCs/>
        </w:rPr>
        <w:t xml:space="preserve">Powiązane charakterystyki obszarowe: </w:t>
      </w:r>
      <w:r>
        <w:rPr/>
        <w:t xml:space="preserve">I.P7S_UW.o, P7U_U, III.P7S_UW.o,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ze zrozumieniem i przekonaniem prezentować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[PL] Poprawna prezentacja tematu seminarium dyplomowego.
</w:t>
      </w:r>
    </w:p>
    <w:p>
      <w:pPr>
        <w:spacing w:before="20" w:after="190"/>
      </w:pPr>
      <w:r>
        <w:rPr>
          <w:b/>
          <w:bCs/>
        </w:rPr>
        <w:t xml:space="preserve">Powiązane charakterystyki kierunkowe: </w:t>
      </w:r>
      <w:r>
        <w:rPr/>
        <w:t xml:space="preserve">K2_K03, K2_K04,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2026-03-24T05:31:58+01:00</dcterms:created>
  <dcterms:modified xsi:type="dcterms:W3CDTF">2026-03-24T05:31:58+01:00</dcterms:modified>
</cp:coreProperties>
</file>

<file path=docProps/custom.xml><?xml version="1.0" encoding="utf-8"?>
<Properties xmlns="http://schemas.openxmlformats.org/officeDocument/2006/custom-properties" xmlns:vt="http://schemas.openxmlformats.org/officeDocument/2006/docPropsVTypes"/>
</file>