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   Supervisor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1080-BU000-MSA-0999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Total 500 h = 20 ECTS. Preparation of a plan and outline the work, literature studies, verification plan and outline work with the participation of the supervisor, consultation and verification of the tasks in cooperation with the supervisor, the execution part of the research, the development of substantive issues, drafting a thesis, verification of the final version of the work, including the work submission in the System APD PM, preparation for the presentation of thesis and final exam, the final examination.</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 = 3 ECTS.  Preparation of a plan and outline of work, consultation and verification of the tasks in cooperation with the supervisor, the verification of the final version of the work, including the work submission in the ADF PM System, preparation for the presentation of thesis and final exam, the final examination.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300 h = 12 ECTS. Preparation of a plan and outline of work, the execution part of the research, the development of substantive issues, drafting a thesis, preparation for the presentation of thesis and final exam, the final examination.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Having detailed knowledge concerning the studied specialization, skills and competence to undertake and implement thesis.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Expanding knowledge and skills in the area of issues related to the topic of work. Improving the ability to find sources of information (including foreign language), methods and techniques for the accomplishment of research tasks and their use. Developing the skills of self-education and self-reliance in solving research tasks. Analysis and development issues at the advanced level, together with its presentation in written and oral form.</w:t>
      </w:r>
    </w:p>
    <w:p>
      <w:pPr>
        <w:keepNext w:val="1"/>
        <w:spacing w:after="10"/>
      </w:pPr>
      <w:r>
        <w:rPr>
          <w:b/>
          <w:bCs/>
        </w:rPr>
        <w:t xml:space="preserve">Treści kształcenia: </w:t>
      </w:r>
    </w:p>
    <w:p>
      <w:pPr>
        <w:spacing w:before="20" w:after="190"/>
      </w:pPr>
      <w:r>
        <w:rPr/>
        <w:t xml:space="preserve">Specific for a thesis.</w:t>
      </w:r>
    </w:p>
    <w:p>
      <w:pPr>
        <w:keepNext w:val="1"/>
        <w:spacing w:after="10"/>
      </w:pPr>
      <w:r>
        <w:rPr>
          <w:b/>
          <w:bCs/>
        </w:rPr>
        <w:t xml:space="preserve">Metody oceny: </w:t>
      </w:r>
    </w:p>
    <w:p>
      <w:pPr>
        <w:spacing w:before="20" w:after="190"/>
      </w:pPr>
      <w:r>
        <w:rPr/>
        <w:t xml:space="preserve">Grading by the supervisor at every stage of the preparation work and a written evaluation of approved defense. A written evaluation of the work by the reviewer appointed by the dean. The dean's decision to admit the work of the defense. Evaluation of the work by the committee diploma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uporządkowaną wiedzę z zakresu budownictwa, szczególnie w zakresie studiowanej specjalności.</w:t>
      </w:r>
    </w:p>
    <w:p>
      <w:pPr>
        <w:spacing w:before="60"/>
      </w:pPr>
      <w:r>
        <w:rPr/>
        <w:t xml:space="preserve">Weryfikacja: </w:t>
      </w:r>
    </w:p>
    <w:p>
      <w:pPr>
        <w:spacing w:before="20" w:after="190"/>
      </w:pPr>
      <w:r>
        <w:rPr/>
        <w:t xml:space="preserve">Egzamin dyplomowy.</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obowiązujących przepisów prawnych w zakresie inwestycji budowlanych.</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 III.P6S_WK</w:t>
      </w:r>
    </w:p>
    <w:p>
      <w:pPr>
        <w:keepNext w:val="1"/>
        <w:spacing w:after="10"/>
      </w:pPr>
      <w:r>
        <w:rPr>
          <w:b/>
          <w:bCs/>
        </w:rPr>
        <w:t xml:space="preserve">Charakterystyka W3: </w:t>
      </w:r>
    </w:p>
    <w:p>
      <w:pPr/>
      <w:r>
        <w:rPr/>
        <w:t xml:space="preserve">Ma świadomość profesjonalnego podejścia do tworzenia opracowań z poszanowaniem praw autorskich.</w:t>
      </w:r>
    </w:p>
    <w:p>
      <w:pPr>
        <w:spacing w:before="60"/>
      </w:pPr>
      <w:r>
        <w:rPr/>
        <w:t xml:space="preserve">Weryfikacja: </w:t>
      </w:r>
    </w:p>
    <w:p>
      <w:pPr>
        <w:spacing w:before="20" w:after="190"/>
      </w:pPr>
      <w:r>
        <w:rPr/>
        <w:t xml:space="preserve">System antyplagiatowy.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narzędzia matematyczne i programy komputerowe do przeprowadzenia zaawansowanych analiz niezbędnych przy rozwiązywaniu problemów zadania dyplomowego.</w:t>
      </w:r>
    </w:p>
    <w:p>
      <w:pPr>
        <w:spacing w:before="60"/>
      </w:pPr>
      <w:r>
        <w:rPr/>
        <w:t xml:space="preserve">Weryfikacja: </w:t>
      </w:r>
    </w:p>
    <w:p>
      <w:pPr>
        <w:spacing w:before="20" w:after="190"/>
      </w:pPr>
      <w:r>
        <w:rPr/>
        <w:t xml:space="preserve">Recenzja pracy dyplomowej.</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rozwiązać złożone zadanie inżynierskie w oparciu o niezbędne narzędzia analityczne i badawcze. Potrafi sformułować uzasadnioną opinię, udokumentować opracowany problem, przedstawić wyniki swoich prac w formie zwartego opracowania i prezentacji.</w:t>
      </w:r>
    </w:p>
    <w:p>
      <w:pPr>
        <w:spacing w:before="60"/>
      </w:pPr>
      <w:r>
        <w:rPr/>
        <w:t xml:space="preserve">Weryfikacja: </w:t>
      </w:r>
    </w:p>
    <w:p>
      <w:pPr>
        <w:spacing w:before="20" w:after="190"/>
      </w:pPr>
      <w:r>
        <w:rPr/>
        <w:t xml:space="preserve">Recenzje pracy dyplomowej i prezentacja pracy na egzaminie dyplomowym.</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twórczo i samodzielnie rozwiązywać postawione zadanie. Potrafi formułować plan pracy badawczej.</w:t>
      </w:r>
    </w:p>
    <w:p>
      <w:pPr>
        <w:spacing w:before="60"/>
      </w:pPr>
      <w:r>
        <w:rPr/>
        <w:t xml:space="preserve">Weryfikacja: </w:t>
      </w:r>
    </w:p>
    <w:p>
      <w:pPr>
        <w:spacing w:before="20" w:after="190"/>
      </w:pPr>
      <w:r>
        <w:rPr/>
        <w:t xml:space="preserve">Recenzje pracy dyplomowej; prezentacja pracy dyplomowej na egzaminie dyplomowym.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U4: </w:t>
      </w:r>
    </w:p>
    <w:p>
      <w:pPr/>
      <w:r>
        <w:rPr/>
        <w:t xml:space="preserve">Potrafi korzystać z obcojęzycznej literatury fachowej wykorzystując umiejętności językowe w zakresie budownictwa zgodne z wymaganiami określonymi na poziomie B2+ Europejskiego Systemu Opisu Kształcenia Językowego.</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U5: </w:t>
      </w:r>
    </w:p>
    <w:p>
      <w:pPr/>
      <w:r>
        <w:rPr/>
        <w:t xml:space="preserve">Potrafi samodzielnie uzupełnić swoją wiedzę w celu rozwiązania problemów zadania dyplomowego.</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rzetelnie interpretować wyniki własne i innych.</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K2: </w:t>
      </w:r>
    </w:p>
    <w:p>
      <w:pPr/>
      <w:r>
        <w:rPr/>
        <w:t xml:space="preserve">Potrafi formułować i prezentować wyniki swojej pracy.</w:t>
      </w:r>
    </w:p>
    <w:p>
      <w:pPr>
        <w:spacing w:before="60"/>
      </w:pPr>
      <w:r>
        <w:rPr/>
        <w:t xml:space="preserve">Weryfikacja: </w:t>
      </w:r>
    </w:p>
    <w:p>
      <w:pPr>
        <w:spacing w:before="20" w:after="190"/>
      </w:pPr>
      <w:r>
        <w:rPr/>
        <w:t xml:space="preserve">Recenzje pracy dyplomowej; prezentacja pracy dyplomowej na egzaminie dyplomowym.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Potrafi pozyskiwać informacje z różnych źródeł do rozwiązania problemów zadania dyplomowego  i formułowania wniosków w pracy dyplomowej.</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K2_K06</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K4: </w:t>
      </w:r>
    </w:p>
    <w:p>
      <w:pPr/>
      <w:r>
        <w:rPr/>
        <w:t xml:space="preserve">Potrafi twórczo i samodzielnie rozwiązywać postawione zadanie.</w:t>
      </w:r>
    </w:p>
    <w:p>
      <w:pPr>
        <w:spacing w:before="60"/>
      </w:pPr>
      <w:r>
        <w:rPr/>
        <w:t xml:space="preserve">Weryfikacja: </w:t>
      </w:r>
    </w:p>
    <w:p>
      <w:pPr>
        <w:spacing w:before="20" w:after="190"/>
      </w:pPr>
      <w:r>
        <w:rPr/>
        <w:t xml:space="preserve">Recenzje pracy dyplomowej; prezentacja pracy dyplomowej na egzaminie dyplomowym.</w:t>
      </w:r>
    </w:p>
    <w:p>
      <w:pPr>
        <w:spacing w:before="20" w:after="190"/>
      </w:pPr>
      <w:r>
        <w:rPr>
          <w:b/>
          <w:bCs/>
        </w:rPr>
        <w:t xml:space="preserve">Powiązane charakterystyki kierunkowe: </w:t>
      </w:r>
      <w:r>
        <w:rPr/>
        <w:t xml:space="preserve">K2_K07</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2026-02-10T12:49:30+01:00</dcterms:created>
  <dcterms:modified xsi:type="dcterms:W3CDTF">2026-02-10T12:49:30+01:00</dcterms:modified>
</cp:coreProperties>
</file>

<file path=docProps/custom.xml><?xml version="1.0" encoding="utf-8"?>
<Properties xmlns="http://schemas.openxmlformats.org/officeDocument/2006/custom-properties" xmlns:vt="http://schemas.openxmlformats.org/officeDocument/2006/docPropsVTypes"/>
</file>