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Fire Safety</w:t>
      </w:r>
    </w:p>
    <w:p>
      <w:pPr>
        <w:keepNext w:val="1"/>
        <w:spacing w:after="10"/>
      </w:pPr>
      <w:r>
        <w:rPr>
          <w:b/>
          <w:bCs/>
        </w:rPr>
        <w:t xml:space="preserve">Koordynator przedmiotu: </w:t>
      </w:r>
    </w:p>
    <w:p>
      <w:pPr>
        <w:spacing w:before="20" w:after="190"/>
      </w:pPr>
      <w:r>
        <w:rPr/>
        <w:t xml:space="preserve">Robert Kowalski, Ph.D., D.Sc., Civ. Eng. Elzbieta Szmigiera, Ph.D., D.Sc., Civ. Eng., Paweł Chudzik, M.Sc. Civ.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Zaleca się jednak, aby studenci mieli ukończony kurs Bezpieczeństwo pożarowe na studiach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
</w:t>
      </w:r>
    </w:p>
    <w:p>
      <w:pPr>
        <w:keepNext w:val="1"/>
        <w:spacing w:after="10"/>
      </w:pPr>
      <w:r>
        <w:rPr>
          <w:b/>
          <w:bCs/>
        </w:rPr>
        <w:t xml:space="preserve">Treści kształcenia: </w:t>
      </w:r>
    </w:p>
    <w:p>
      <w:pPr>
        <w:spacing w:before="20" w:after="190"/>
      </w:pPr>
      <w:r>
        <w:rPr/>
        <w:t xml:space="preserve">Lectures:
1. Dangerous of fire (examples).
2. Legal regulations
3. Fire in buildings, fire load density.
4. Euro-classes, fire tests (R resistance, I insulation, E Integrity). 
5. Influence of fire on concrete and steel mechanical properties. Phenomenons occurring in concrete heated up to fire temperature.
6. Fire as an accidental design situation.
7. 500C Isotherm Method.
8. Design of steel structures for fire resistance.
9. Assessment structures after fire.
Design:
1. Design of simple supported beam or slab for fire resistance (500C Isotherm Method)
2. Design of simple steel structural element for fire resistance.</w:t>
      </w:r>
    </w:p>
    <w:p>
      <w:pPr>
        <w:keepNext w:val="1"/>
        <w:spacing w:after="10"/>
      </w:pPr>
      <w:r>
        <w:rPr>
          <w:b/>
          <w:bCs/>
        </w:rPr>
        <w:t xml:space="preserve">Metody oceny: </w:t>
      </w:r>
    </w:p>
    <w:p>
      <w:pPr>
        <w:spacing w:before="20" w:after="190"/>
      </w:pPr>
      <w:r>
        <w:rPr/>
        <w:t xml:space="preserve">Obrona projektu, zaliczenie wykładu na podstawie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Eurocodes: 1990, 1991-1-2, 1992-1-2, 1993-1-2, 1995-1-2
Buchanan A.H.: Structural Design for Fire Safety. John Wiley and Sons Ltd. 2004.
Lennon T.: Structural Fire Engineering. ICE Publishing 2011.
fib bulletins:
fib Bulletin 38/2007. Fire design for concrete structures – materials, structures and modelling.
fib Bulletin 46/2008. Fire design of concrete structures – structural behaviour and assessment.
fib Bulletin 54/2010 – Structural concrete; Textbook on behaviour, design and performance; Chapter 6: Design of concrete buildings for fire resistance
Kowalski R.: Calculations of reinforced concrete structures fire resistance. Architecture Civil Engineering Environment. Journal of the Silesian University of Technology, Vol. 2, No. 4/2009, p. 61-69.
Kowalski R.: Mechanical properties of concrete subjected to high temperature. Architecture Civil Engineering Environment. Journal of the Silesian University of Technology, Vol. 3, No. 2/2010, p. 61-70.
Kowalski R., Kisieliński R.: On mechanical properties of reinforcing steel in RC beams subjected to high temperature. Architecture Civil Engineering Environment. Journal of the Silesian University of Technology, Vol. 4, No. 2/2011, p. 49-56.
Available on the website www.acee-journal.pl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					</w:t>
      </w:r>
    </w:p>
    <w:p>
      <w:pPr>
        <w:spacing w:before="60"/>
      </w:pPr>
      <w:r>
        <w:rPr/>
        <w:t xml:space="preserve">Weryfikacja: </w:t>
      </w:r>
    </w:p>
    <w:p>
      <w:pPr>
        <w:spacing w:before="20" w:after="190"/>
      </w:pPr>
      <w:r>
        <w:rPr/>
        <w:t xml:space="preserve">Project defence, test of lectures.</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2025-10-29T09:03:48+01:00</dcterms:created>
  <dcterms:modified xsi:type="dcterms:W3CDTF">2025-10-29T09:03:48+01:00</dcterms:modified>
</cp:coreProperties>
</file>

<file path=docProps/custom.xml><?xml version="1.0" encoding="utf-8"?>
<Properties xmlns="http://schemas.openxmlformats.org/officeDocument/2006/custom-properties" xmlns:vt="http://schemas.openxmlformats.org/officeDocument/2006/docPropsVTypes"/>
</file>