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Pro-ecological Building Composites</w:t>
      </w:r>
    </w:p>
    <w:p>
      <w:pPr>
        <w:keepNext w:val="1"/>
        <w:spacing w:after="10"/>
      </w:pPr>
      <w:r>
        <w:rPr>
          <w:b/>
          <w:bCs/>
        </w:rPr>
        <w:t xml:space="preserve">Koordynator przedmiotu: </w:t>
      </w:r>
    </w:p>
    <w:p>
      <w:pPr>
        <w:spacing w:before="20" w:after="190"/>
      </w:pPr>
      <w:r>
        <w:rPr/>
        <w:t xml:space="preserve">Joanna Sokołowska, Ph.D., Eng.</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1080-BU000-MSA-0504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55 h = 2 ECTS: lecture 15 h, class 15h, consultations and preparation for classes and execution of individual projects 25 h. </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class 30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10 h = 0 ECTS:  preparation for laboratory and execution of individual projects 10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Recommended: Building materials engineering.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The course is designed to teach students about modern building composite materials of components from renewable resources – recycled materials, wastes and by-products of various branches of production, i.e. the materials fulfilling requirements of  sustainable development, referred also as "green materials” or “green composites”.</w:t>
      </w:r>
    </w:p>
    <w:p>
      <w:pPr>
        <w:keepNext w:val="1"/>
        <w:spacing w:after="10"/>
      </w:pPr>
      <w:r>
        <w:rPr>
          <w:b/>
          <w:bCs/>
        </w:rPr>
        <w:t xml:space="preserve">Treści kształcenia: </w:t>
      </w:r>
    </w:p>
    <w:p>
      <w:pPr>
        <w:spacing w:before="20" w:after="190"/>
      </w:pPr>
      <w:r>
        <w:rPr/>
        <w:t xml:space="preserve">Lectures presenting knowledge about concrete-like composites containing recycled materials, waste materials and by-products of industry obtained locally, developed in own laboratories of DBME, as well as other materials developed in other research centres. 
Students learn methods of testing of particular components and composites. 
Students are also introduced into basics of designing and material optimization of such materials. 
The special emphasis is placed on concrete-like composite materials – including cement and polymer based concretes. 
The laboratory part includes: design, preparation of specimens and tests of composite with selected waste/by-product.</w:t>
      </w:r>
    </w:p>
    <w:p>
      <w:pPr>
        <w:keepNext w:val="1"/>
        <w:spacing w:after="10"/>
      </w:pPr>
      <w:r>
        <w:rPr>
          <w:b/>
          <w:bCs/>
        </w:rPr>
        <w:t xml:space="preserve">Metody oceny: </w:t>
      </w:r>
    </w:p>
    <w:p>
      <w:pPr>
        <w:spacing w:before="20" w:after="190"/>
      </w:pPr>
      <w:r>
        <w:rPr/>
        <w:t xml:space="preserve">Test based on the content of lectures, report from laboratory task.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Content of lectures, literature and scientific publications indicated by the teacher.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Attendance:
Lecture - not mandatory.
Class and individual project completion - mandatory.
All absences have to be cancelled out during consultation hours.
Three absences will result in lack of credit.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budownictwa ekologicznego.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K2_W10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Przygotowanie eksperymentu.</w:t>
      </w:r>
    </w:p>
    <w:p>
      <w:pPr>
        <w:spacing w:before="60"/>
      </w:pPr>
      <w:r>
        <w:rPr/>
        <w:t xml:space="preserve">Weryfikacja: </w:t>
      </w:r>
    </w:p>
    <w:p>
      <w:pPr>
        <w:spacing w:before="20" w:after="190"/>
      </w:pPr>
      <w:r>
        <w:rPr/>
        <w:t xml:space="preserve">Lab.</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w:t>
      </w:r>
    </w:p>
    <w:p>
      <w:pPr>
        <w:spacing w:before="60"/>
      </w:pPr>
      <w:r>
        <w:rPr/>
        <w:t xml:space="preserve">Weryfikacja: </w:t>
      </w:r>
    </w:p>
    <w:p>
      <w:pPr>
        <w:spacing w:before="20" w:after="190"/>
      </w:pPr>
      <w:r>
        <w:rPr/>
        <w:t xml:space="preserve">Lab experiment.</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2026-01-14T05:39:24+01:00</dcterms:created>
  <dcterms:modified xsi:type="dcterms:W3CDTF">2026-01-14T05:39:24+01:00</dcterms:modified>
</cp:coreProperties>
</file>

<file path=docProps/custom.xml><?xml version="1.0" encoding="utf-8"?>
<Properties xmlns="http://schemas.openxmlformats.org/officeDocument/2006/custom-properties" xmlns:vt="http://schemas.openxmlformats.org/officeDocument/2006/docPropsVTypes"/>
</file>