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produkcji budowlanej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Rosłon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1080-BUIPB-MZP-0408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godzin wykładu i 16 godzin ćwiczeń oraz 68 godzin pracy własnej studenta = 100 godzin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16 godzin wykładu i 16 godzin ćwiczeń = 32 godzin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68 godzin pracy własnej studenta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zastosowaniem programów wspomagających zarządzanie projektami na podstawie programów Microsoft Project lub Primavera P5/(6) i ich odniesieniem do projektów inwestycyjnych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Miejsce programu Microsoft Project w cyklu życia projektu. 2. Okno programu i opis projektu. 3. Tworzenie i edycja harmonogramu projektu. 4. Zarządzanie zasobami (zasoby pracy, zasoby materiałowe, czas, koszty). 5. Ocena wykorzystania przydzielonych zasobów i ich bilansowanie (odciążanie). 6. Praktyczne aspekty optymalizacji harmonogramu z przydzielonymi zasobami. 7. Elementy prezentacji i dokumentowania projektu – tablice, widoki i raporty (standardowe i użytkownika). 8. Plany bazowe. 9. Śledzenie realizacji projektu. 10. Wymiana danych z innymi aplikacjami (MS Office, programy wspierające kosztorysowanie, PERT Chart, PERT Master, WBS Pro, etc.). Dostosowanie programu do własnych potrzeb.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samodzielnie rozwiązanego przez studenta zadania zarządczego. Ocena może być podwyższona przez prowadzącego za aktywność podczas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Kompendium wiedzy o zarządzaniu projektami (PMBOK® Guide 3rd Edition). Wyd. polskie MTDC, Warszawa, 2006;
[2] Zieliński B.; Microsoft Project 2003 i 2007 w praktyce. Część 1 – Wprowadzenie. PROED, 2006 PMBOK® Guide Construction Extension. PMI,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Zaliczenie ćwiczeń projektowych: </w:t>
      </w:r>
    </w:p>
    <w:p>
      <w:pPr/>
      <w:r>
        <w:rPr/>
        <w:t xml:space="preserve">Zna wybrane programy komputerowe wspomagające procesy budowlane zgodnie z profilem specjalności.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K2_W07, K2_W10, K2_W14_IPB, K2_W16_IPB, K2_W17_IPB, K2_W19_IPB, K2_W01, K2_W05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III.P7S_WG, P7U_W, 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K2_U06, K2_U16_IPB, K2_U18_IPB, K2_U19_IPB, K2_U12, K2_U13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samodzielnie, współpracować w zespole i kierować zespołem oraz określać priorytety służące realizacji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K2_K02, K2_K03, K2_K04, K2_K05, K2_K06, 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2026-07-27T06:29:45+02:00</dcterms:created>
  <dcterms:modified xsi:type="dcterms:W3CDTF">2026-07-27T06:29:45+02:00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