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1080-BUIKM-MZP-0420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http://wektor.il.pw.edu.pl/~zik/p-gradkowski-o.html
Makarewicz R.; Hałas w środowisku. OWN, Poznań 1996.</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charakterystyki kierunkowe: </w:t>
      </w:r>
      <w:r>
        <w:rPr/>
        <w:t xml:space="preserve">K2_W14_IK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sporządzania elementów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charakterystyki kierunkowe: </w:t>
      </w:r>
      <w:r>
        <w:rPr/>
        <w:t xml:space="preserve">K2_U16_IK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2026-04-17T18:05:18+02:00</dcterms:created>
  <dcterms:modified xsi:type="dcterms:W3CDTF">2026-04-17T18:05:18+02:00</dcterms:modified>
</cp:coreProperties>
</file>

<file path=docProps/custom.xml><?xml version="1.0" encoding="utf-8"?>
<Properties xmlns="http://schemas.openxmlformats.org/officeDocument/2006/custom-properties" xmlns:vt="http://schemas.openxmlformats.org/officeDocument/2006/docPropsVTypes"/>
</file>