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dla kontynuujących (poziom B1/B2); General English at Intermediate Level</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WN1A_01_02/01</w:t>
      </w:r>
    </w:p>
    <w:p>
      <w:pPr>
        <w:keepNext w:val="1"/>
        <w:spacing w:after="10"/>
      </w:pPr>
      <w:r>
        <w:rPr>
          <w:b/>
          <w:bCs/>
        </w:rPr>
        <w:t xml:space="preserve">Semestr nominalny: </w:t>
      </w:r>
    </w:p>
    <w:p>
      <w:pPr>
        <w:spacing w:before="20" w:after="190"/>
      </w:pPr>
      <w:r>
        <w:rPr/>
        <w:t xml:space="preserve">4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30h;
Przygotowanie się do zajęć 15h; Zapoznanie się ze wskazaną literaturą 15h; Przygotowanie do zaliczenia 5h; Przygotowanie do kolokwium 10h; Razem 75h =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przypomnienie i doskonalenie struktur gramatycznych i leksykalnych, rozumienia ze słuchu i rozumienia tekstu na poziomie średniozaawansowanym. Pierwsze 40 godzin nauki (semestr II, III) przeznacza się na rozwijanie umiejętności językowych umożliwiających analizę  tekstów popularnonaukowych i dotyczących życia codziennego, jak również prowadzenie konwersacji i tworzenie dłuższej wypowiedzi. W semestrze IV i V  wprowadza się ćwiczenie i utrwalanie zadań egzaminacyjnych na poziomie B2.
</w:t>
      </w:r>
    </w:p>
    <w:p>
      <w:pPr>
        <w:keepNext w:val="1"/>
        <w:spacing w:after="10"/>
      </w:pPr>
      <w:r>
        <w:rPr>
          <w:b/>
          <w:bCs/>
        </w:rPr>
        <w:t xml:space="preserve">Treści kształcenia: </w:t>
      </w:r>
    </w:p>
    <w:p>
      <w:pPr>
        <w:spacing w:before="20" w:after="190"/>
      </w:pPr>
      <w:r>
        <w:rPr/>
        <w:t xml:space="preserve">GRAMATYKA
Adjectives/nouns + prepostions; be used to/get used to + V-ing; forming nouns and adjectives; modals of permission and necessity (present + past); modals of speculation and deduction (present + past) ;  prepositional phrases; verbs with similar meamings; reported speech; can/be able to/manage to/succeed in;  conditionals; forming verbs; number and concord; it/there
SŁOWNICTWO/TEMATYKA/FOUR SKILLS
Food;  fashion and look; hairstyles;  relationships;  hobbies; consumer society; spending money; writing an opinion essay </w:t>
      </w:r>
    </w:p>
    <w:p>
      <w:pPr>
        <w:keepNext w:val="1"/>
        <w:spacing w:after="10"/>
      </w:pPr>
      <w:r>
        <w:rPr>
          <w:b/>
          <w:bCs/>
        </w:rPr>
        <w:t xml:space="preserve">Metody oceny: </w:t>
      </w:r>
    </w:p>
    <w:p>
      <w:pPr>
        <w:spacing w:before="20" w:after="190"/>
      </w:pPr>
      <w:r>
        <w:rPr/>
        <w:t xml:space="preserve">
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Expert 3rd ed. Pearson Education Ltd. London 2014
2. Kenny, N. and L. Luque-Mortimer. First Certificate Practice Tests Plus. Pearson Education Ltd. London 2008
3. Kenny, N. and R. Mann. First Certificate Student's Resource Book. Pearson Education Ltd. London 2015 
4. Emmerson, P. Business Grammar Builder. Macmillan ELT. London 2002
5. Linde-Usiekniewicz, J. (ed.). Wielki słownik angielsko – polski  i polsko –angielski. PWN/Oxford.Warszawa 2006
6. Murphy, R. English Grammar in Use. Cambridge University Press. Cambridge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pozyskiwać informacje z literatury, baz danych i innych źródeł w języku angielskim, dokonywać ich interpretacji i wyciągać wnioski.</w:t>
      </w:r>
    </w:p>
    <w:p>
      <w:pPr>
        <w:spacing w:before="60"/>
      </w:pPr>
      <w:r>
        <w:rPr/>
        <w:t xml:space="preserve">Weryfikacja: </w:t>
      </w:r>
    </w:p>
    <w:p>
      <w:pPr>
        <w:spacing w:before="20" w:after="190"/>
      </w:pPr>
      <w:r>
        <w:rPr/>
        <w:t xml:space="preserve">Przygotowanie samodzielne tematu wypowiedzi ustnej lub pisemnej. Streszczanie dłuższych fragmentów tekstu; wyszukiwanie szczegółowych informacji w nowym tekście; logiczne dopasowywanie brakujących fragmentów tekstu.</w:t>
      </w:r>
    </w:p>
    <w:p>
      <w:pPr>
        <w:spacing w:before="20" w:after="190"/>
      </w:pPr>
      <w:r>
        <w:rPr>
          <w:b/>
          <w:bCs/>
        </w:rPr>
        <w:t xml:space="preserve">Powiązane charakterystyki kierunkowe: </w:t>
      </w:r>
      <w:r>
        <w:rPr/>
        <w:t xml:space="preserve">C1A_U01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U03: </w:t>
      </w:r>
    </w:p>
    <w:p>
      <w:pPr/>
      <w:r>
        <w:rPr/>
        <w:t xml:space="preserve">Potrafi napisać krótki tekst, przedstawiając najważniejsze informacje oraz argumenty za i przeciw. Umie napisać list (e-mail), w którym przedstawia informacje o sobie lub innych, zadaje pytania lub odpowiada na zadane pytania. Potrafi napisać raport, uwzględniający wskazane zagadnienia lub najważniejsze informacje.</w:t>
      </w:r>
    </w:p>
    <w:p>
      <w:pPr>
        <w:spacing w:before="60"/>
      </w:pPr>
      <w:r>
        <w:rPr/>
        <w:t xml:space="preserve">Weryfikacja: </w:t>
      </w:r>
    </w:p>
    <w:p>
      <w:pPr>
        <w:spacing w:before="20" w:after="190"/>
      </w:pPr>
      <w:r>
        <w:rPr/>
        <w:t xml:space="preserve">Analiza modelowych tekstów: poznawanie typowych zwrotów i struktury tekstu (rozprawka, list, artykuł, raport) na zajęciach. Tworzenie własnych form pisemnych w ramach pracy własnej w domu. Rozwiązywanie testów leksykalno-gramatycznych.</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U04: </w:t>
      </w:r>
    </w:p>
    <w:p>
      <w:pPr/>
      <w:r>
        <w:rPr/>
        <w:t xml:space="preserve">Potrafi wypowiedzieć się i uczestniczyć w rozmowie na tematy ogólne, podając swoje argumenty, zgadzać się lub nie zgadzać się z rozmówcą. Potrafi opisywać zagadnienie, opisywać konkretny przedmiot lub proces.</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Egzamin B2 (część pisemna i ustna).</w:t>
      </w:r>
    </w:p>
    <w:p>
      <w:pPr>
        <w:spacing w:before="20" w:after="190"/>
      </w:pPr>
      <w:r>
        <w:rPr>
          <w:b/>
          <w:bCs/>
        </w:rPr>
        <w:t xml:space="preserve">Powiązane charakterystyki kierunkowe: </w:t>
      </w:r>
      <w:r>
        <w:rPr/>
        <w:t xml:space="preserve">C1A_U04</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U06: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wypowiedzieć się i uczestniczyć w rozmowie na tematy ogólne, podając swoje argumenty, zgadzać się lub nie zgadzać się z rozmówcą. Potrafi opisywać zagadnienie, opisywać konkretny przedmiot lub proces. Potrafi czytać ze zrozumieniem nowe teksty w języku angielskim, popularnonaukowe i z zakresu swojej specjalności.</w:t>
      </w:r>
    </w:p>
    <w:p>
      <w:pPr>
        <w:spacing w:before="60"/>
      </w:pPr>
      <w:r>
        <w:rPr/>
        <w:t xml:space="preserve">Weryfikacja: </w:t>
      </w:r>
    </w:p>
    <w:p>
      <w:pPr>
        <w:spacing w:before="20" w:after="190"/>
      </w:pPr>
      <w:r>
        <w:rPr/>
        <w:t xml:space="preserve">Słuchanie różnorodnych wypowiedzi w nawiązaniu do omawianych zagadnień; ćwiczenie rozumienia tekstu ze słuchu. Słuchanie oryginalnych tekstów anglojęzycznych. Odpowiadanie na pytania lektora; ćwiczenie krótkiej wypowiedzi i przygotowywanie dłuższej wypowiedzi. </w:t>
      </w:r>
    </w:p>
    <w:p>
      <w:pPr>
        <w:spacing w:before="20" w:after="190"/>
      </w:pPr>
      <w:r>
        <w:rPr>
          <w:b/>
          <w:bCs/>
        </w:rPr>
        <w:t xml:space="preserve">Powiązane charakterystyki kierunkowe: </w:t>
      </w:r>
      <w:r>
        <w:rPr/>
        <w:t xml:space="preserve">C1A_U06</w:t>
      </w:r>
    </w:p>
    <w:p>
      <w:pPr>
        <w:spacing w:before="20" w:after="190"/>
      </w:pPr>
      <w:r>
        <w:rPr>
          <w:b/>
          <w:bCs/>
        </w:rPr>
        <w:t xml:space="preserve">Powiązane charakterystyki obszarowe: </w:t>
      </w:r>
      <w:r>
        <w:rPr/>
        <w:t xml:space="preserve">I.P6S_UK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2026-10-17T08:29:39+02:00</dcterms:created>
  <dcterms:modified xsi:type="dcterms:W3CDTF">2026-10-17T08:29:39+02:00</dcterms:modified>
</cp:coreProperties>
</file>

<file path=docProps/custom.xml><?xml version="1.0" encoding="utf-8"?>
<Properties xmlns="http://schemas.openxmlformats.org/officeDocument/2006/custom-properties" xmlns:vt="http://schemas.openxmlformats.org/officeDocument/2006/docPropsVTypes"/>
</file>