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tworzyw sztucznych</w:t>
      </w:r>
    </w:p>
    <w:p>
      <w:pPr>
        <w:keepNext w:val="1"/>
        <w:spacing w:after="10"/>
      </w:pPr>
      <w:r>
        <w:rPr>
          <w:b/>
          <w:bCs/>
        </w:rPr>
        <w:t xml:space="preserve">Koordynator przedmiotu: </w:t>
      </w:r>
    </w:p>
    <w:p>
      <w:pPr>
        <w:spacing w:before="20" w:after="190"/>
      </w:pPr>
      <w:r>
        <w:rPr/>
        <w:t xml:space="preserve">dr inż. Tatiana Brzozowska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CN2A_34/01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 literaturą - 5, przygotowanie do egzaminu - 15, razem - 50h; Projekt: liczba godzin według planu - 10,  zapoznanie się z literaturą - 15, przygotowanie zadania projektowego - 25, razem - 50h.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zapoznanie się z literaturą - 15, przygotowanie prezentacji na wskazany temat - 25; razem - 50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
Szlezinger W., Tworzywa Sztuczne, WNT, Warszawa, 1999. 
Kelar K., Modyfikacja polimerów, PP Poznań, 1992, 
Jurkowski B., Jurkowska B., Sporządzanie kompozycji polimerowych, WNT,
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 Potrafi przygotować opracowanie naukowe w języku polskim w zakresie technologii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2026-10-14T03:00:51+02:00</dcterms:created>
  <dcterms:modified xsi:type="dcterms:W3CDTF">2026-10-14T03:00:51+02:00</dcterms:modified>
</cp:coreProperties>
</file>

<file path=docProps/custom.xml><?xml version="1.0" encoding="utf-8"?>
<Properties xmlns="http://schemas.openxmlformats.org/officeDocument/2006/custom-properties" xmlns:vt="http://schemas.openxmlformats.org/officeDocument/2006/docPropsVTypes"/>
</file>