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w:t>
      </w:r>
    </w:p>
    <w:p>
      <w:pPr>
        <w:keepNext w:val="1"/>
        <w:spacing w:after="10"/>
      </w:pPr>
      <w:r>
        <w:rPr>
          <w:b/>
          <w:bCs/>
        </w:rPr>
        <w:t xml:space="preserve">Koordynator przedmiotu: </w:t>
      </w:r>
    </w:p>
    <w:p>
      <w:pPr>
        <w:spacing w:before="20" w:after="190"/>
      </w:pPr>
      <w:r>
        <w:rPr/>
        <w:t xml:space="preserve">dr hab inż Agnieszka Jastrzębska,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1120-IN000-ISA-0353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wykładów – 10 h
	b) przygotowanie do zajęć laboratoryjnych – 20 h
	c) zapoznanie się z literaturą – 10 h
	d)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K_U01, K_U02, K_U07,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2025-05-12T13:58:44+02:00</dcterms:created>
  <dcterms:modified xsi:type="dcterms:W3CDTF">2025-05-12T13:58:44+02:00</dcterms:modified>
</cp:coreProperties>
</file>

<file path=docProps/custom.xml><?xml version="1.0" encoding="utf-8"?>
<Properties xmlns="http://schemas.openxmlformats.org/officeDocument/2006/custom-properties" xmlns:vt="http://schemas.openxmlformats.org/officeDocument/2006/docPropsVTypes"/>
</file>