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Artificial Intelligence Fundamentals</w:t>
      </w:r>
    </w:p>
    <w:p>
      <w:pPr>
        <w:keepNext w:val="1"/>
        <w:spacing w:after="10"/>
      </w:pPr>
      <w:r>
        <w:rPr>
          <w:b/>
          <w:bCs/>
        </w:rPr>
        <w:t xml:space="preserve">Koordynator przedmiotu: </w:t>
      </w:r>
    </w:p>
    <w:p>
      <w:pPr>
        <w:spacing w:before="20" w:after="190"/>
      </w:pPr>
      <w:r>
        <w:rPr/>
        <w:t xml:space="preserve">Dr hab. inż. Jerzy Balicki,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1120-IN000-ISA-0361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zajęciach projektowych – 15 h
	c) konsultacje – 5 h
2. praca własna studenta – 70 h; w tym
	a) przygotowanie projektu komputerowego – 45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projektu komputerowego – 45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present for students some basic concepts in the field of artificial intelligence methods and the improving by students some skills of theoretical and practical training in modeling decision-making systems based on heuristic searching, automatic inference by the principle of resolution and processing of knowledge modelled by using some fuzzy and rough sets.
After completing the course, students should be familiar with the basic concepts of artificial intelligence and use the following abilities:
•	modeling search problems using graphs;
•	designing and implementation an appropriate heuristic method;
•	modeling of problems in logic and performing a simple resolution inference;
•	modeling problems with incomplete information using rough sets and reasoning;
•	modeling problems with incomplete information using fuzzy sets and fuzzy logic inference;
•	constructing a simple expert system.</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2025-05-12T11:49:15+02:00</dcterms:created>
  <dcterms:modified xsi:type="dcterms:W3CDTF">2025-05-12T11:49:15+02:00</dcterms:modified>
</cp:coreProperties>
</file>

<file path=docProps/custom.xml><?xml version="1.0" encoding="utf-8"?>
<Properties xmlns="http://schemas.openxmlformats.org/officeDocument/2006/custom-properties" xmlns:vt="http://schemas.openxmlformats.org/officeDocument/2006/docPropsVTypes"/>
</file>