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DS_W14, 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DS_U10, DS_U12,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DS_U23, DS_U21</w:t>
      </w:r>
    </w:p>
    <w:p>
      <w:pPr>
        <w:spacing w:before="20" w:after="190"/>
      </w:pPr>
      <w:r>
        <w:rPr>
          <w:b/>
          <w:bCs/>
        </w:rPr>
        <w:t xml:space="preserve">Powiązane charakterystyki obszarowe: </w:t>
      </w:r>
      <w:r>
        <w:rPr/>
        <w:t xml:space="preserve">I.P6S_UW, I.P6S_UO,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DS_K02, DS_K03, DS_K04</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2026-10-14T00:42:16+02:00</dcterms:created>
  <dcterms:modified xsi:type="dcterms:W3CDTF">2026-10-14T00:42:16+02:00</dcterms:modified>
</cp:coreProperties>
</file>

<file path=docProps/custom.xml><?xml version="1.0" encoding="utf-8"?>
<Properties xmlns="http://schemas.openxmlformats.org/officeDocument/2006/custom-properties" xmlns:vt="http://schemas.openxmlformats.org/officeDocument/2006/docPropsVTypes"/>
</file>