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 pkt – 3,0
od 61 pkt – 3,5
od 71 pkt – 4,0
od 81 pkt – 4,5
od 91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MD_W03: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M1_W15, M1_W16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 Umie wykorzystać metody zliczania do wyznaczania prawdopodobieństw.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M1_U05, M1_U06</w:t>
      </w:r>
    </w:p>
    <w:p>
      <w:pPr>
        <w:spacing w:before="20" w:after="190"/>
      </w:pPr>
      <w:r>
        <w:rPr>
          <w:b/>
          <w:bCs/>
        </w:rPr>
        <w:t xml:space="preserve">Powiązane charakterystyki obszarowe: </w:t>
      </w:r>
      <w:r>
        <w:rPr/>
        <w:t xml:space="preserve"/>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M1_U05, M1_U06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2026-10-17T20:26:18+02:00</dcterms:created>
  <dcterms:modified xsi:type="dcterms:W3CDTF">2026-10-17T20:26:18+02:00</dcterms:modified>
</cp:coreProperties>
</file>

<file path=docProps/custom.xml><?xml version="1.0" encoding="utf-8"?>
<Properties xmlns="http://schemas.openxmlformats.org/officeDocument/2006/custom-properties" xmlns:vt="http://schemas.openxmlformats.org/officeDocument/2006/docPropsVTypes"/>
</file>