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zależności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1120-MAD00-LSP-0361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72 h; w tym
	a) obecność na wykładach – 30 h
                  b) obecność na laboratoriach –  30 h
	c) konsultacje – 5 h
                 d) obecność na egzaminie – 8 h
2. praca własna studenta –  55 h; w tym
	a) przygotowanie do  zajęć laboratoryjnych –  15 h
	b) rozwiązywanie zadań domowych – 20 h
	c) przygotowanie do egzaminu – 20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-8 h
Razem  72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1obecność na laboratoriach – 30 h
2. rozwiązywanie zadań domowych – 20 h
3. przygotowanie do  zajęć laboratoryjnych –   15 h
Razem  65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Eksploracji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podstawowymi metodami oceny siły zależności i jej modelowania</w:t>
      </w:r>
    </w:p>
    <w:p>
      <w:pPr>
        <w:keepNext w:val="1"/>
        <w:spacing w:after="10"/>
      </w:pPr>
      <w:r>
        <w:rPr>
          <w:b/>
          <w:bCs/>
        </w:rPr>
        <w:t xml:space="preserve">Treści kształcenia: </w:t>
      </w:r>
    </w:p>
    <w:p>
      <w:pPr>
        <w:spacing w:before="20" w:after="190"/>
      </w:pPr>
      <w:r>
        <w:rPr/>
        <w:t xml:space="preserve">Wykład:
1. Miary zależności stochastycznej par i wektorów losowych
2. Wnioskowanie o zależności stochastycznej
3. Model regresji liniowej, metoda MNK
4. Diagnostyka dopasowania, podstawowe testy
5. Liniowa regresja wysokowymiarowa: metody Lasso/regresji grzbietowej
6. Selekcja cech
7. Nieliniowa regresja parametryczna
8. Niskowymiarowe metody nieparametryczne estymacji regresji
9. Metody wysokowymiarowe estymacji regresji
10. Jednoczynnikowa analiza wariancji
11. Wieloczynnikowa analiza wariancji
12. Ekstrakcja cech: analiza składowych głównych PCA
13. Metody liniowe w klasyfikacji: LDA, regresja liniowa
14. Analiza zależności szeregów czasowych: podstawowe charakterystyki
15. Analiza zależności szeregów czasowych: modele liniowe
Laboratorium: Praktyczna realizacja tematów 1-15 omawianych na wykładzie, w oparciu o pakiet R przy wykorzystaniu rzeczywistych i symulowanych zbiorów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Faraway, Practical regression and Anova using R, Chapman 2002
2.	G. James, D.Witten, T. Hastie, R.Tibshirani,  An introduction to statistical learning, Springer,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Zna podstawowe metody pomiaru siły zależności stochastycznej dla pary, wektora i ciągu zmiennych losowych. Odróżnia zagadnienia pomiaru siły  zależności liniowej i nieliniowej.
Zna model zależności liniowej i podstawowe metody estymacji w tym modelu  w przypadku niskiej i wysokiej wymiarowości wektora predyktorów (metoda najmniejszych kwadratów, metod Lasso, metoda regresji grzbietowej,  zna metody  diagnostyczne,  konstrukcję testów istotności i prognozy. Zna podstawowe metody estymacji regresji nieparametrycznej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MAD1_W21, MAD1_W14, MAD1_W16, MAD1_W17, MAD1_W18</w:t>
      </w:r>
    </w:p>
    <w:p>
      <w:pPr>
        <w:spacing w:before="20" w:after="190"/>
      </w:pPr>
      <w:r>
        <w:rPr>
          <w:b/>
          <w:bCs/>
        </w:rPr>
        <w:t xml:space="preserve">Powiązane charakterystyki obszarowe: </w:t>
      </w:r>
      <w:r>
        <w:rPr/>
        <w:t xml:space="preserve">II.X.P6S_WG.1, II.X.P6S_WG.2, I.P6S_WG, I.P6S_WK</w:t>
      </w:r>
    </w:p>
    <w:p>
      <w:pPr>
        <w:keepNext w:val="1"/>
        <w:spacing w:after="10"/>
      </w:pPr>
      <w:r>
        <w:rPr>
          <w:b/>
          <w:bCs/>
        </w:rPr>
        <w:t xml:space="preserve">Charakterystyka AZ_W02: </w:t>
      </w:r>
    </w:p>
    <w:p>
      <w:pPr/>
      <w:r>
        <w:rPr/>
        <w:t xml:space="preserve">Zna podstawowe metody liniowe klasyfikacji (LDA,  klasyfikator logistyczny i SVM) oraz liniowe modele szeregów czasowych (AR, MA, ARMA)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MAD1_W14, MAD1_W19, MAD1_W20</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Umie obliczyć podstawowe miary dla danych i  ocenić na ich podstawie siłę zależności. Umie dopasować model liniowy do danych,  analizować jego adekwatność, testować istotność  zmiennych i dokonać prognozy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MAD1_U13, MAD1_U15, MAD1_U18, MAD1_U19, MAD1_U21</w:t>
      </w:r>
    </w:p>
    <w:p>
      <w:pPr>
        <w:spacing w:before="20" w:after="190"/>
      </w:pPr>
      <w:r>
        <w:rPr>
          <w:b/>
          <w:bCs/>
        </w:rPr>
        <w:t xml:space="preserve">Powiązane charakterystyki obszarowe: </w:t>
      </w:r>
      <w:r>
        <w:rPr/>
        <w:t xml:space="preserve">I.P6S_UW, I.P6S_UO, II.X.P6S_UW.2, II.X.P6S_UW.1.o, I.P6S_UK</w:t>
      </w:r>
    </w:p>
    <w:p>
      <w:pPr>
        <w:keepNext w:val="1"/>
        <w:spacing w:after="10"/>
      </w:pPr>
      <w:r>
        <w:rPr>
          <w:b/>
          <w:bCs/>
        </w:rPr>
        <w:t xml:space="preserve">Charakterystyka AZ_U02: </w:t>
      </w:r>
    </w:p>
    <w:p>
      <w:pPr/>
      <w:r>
        <w:rPr/>
        <w:t xml:space="preserve">Umie skonstruować  klasyfikator Liniowy LDA, logistyczny i SVM oraz porównać ich działanie. Umie  wybrać i dopasować do danych jeden z podstawowych modeli  liniowych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MAD1_U15, MAD1_U20</w:t>
      </w:r>
    </w:p>
    <w:p>
      <w:pPr>
        <w:spacing w:before="20" w:after="190"/>
      </w:pPr>
      <w:r>
        <w:rPr>
          <w:b/>
          <w:bCs/>
        </w:rPr>
        <w:t xml:space="preserve">Powiązane charakterystyki obszarowe: </w:t>
      </w:r>
      <w:r>
        <w:rPr/>
        <w:t xml:space="preserve">II.X.P6S_UW.2, I.P6S_UW, II.X.P6S_UW.1.o, I.P6S_UO</w:t>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Posiada świadomość wagi społecznej rzetelnej analizy statystycznej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2026-10-15T08:15:26+02:00</dcterms:created>
  <dcterms:modified xsi:type="dcterms:W3CDTF">2026-10-15T08:15:26+02:00</dcterms:modified>
</cp:coreProperties>
</file>

<file path=docProps/custom.xml><?xml version="1.0" encoding="utf-8"?>
<Properties xmlns="http://schemas.openxmlformats.org/officeDocument/2006/custom-properties" xmlns:vt="http://schemas.openxmlformats.org/officeDocument/2006/docPropsVTypes"/>
</file>