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Master thesis preparation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Thesis supervisor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Knowledge, skills, and competence required to prepare Master thesis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Students prepare their master's thesis with the help of their supervisor. A list of Master thesis proposals is approved by the Programme Commission in Computer Science and Information Systems.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rules are described in the Faculty Board Resolution no. 142/VI/2019 (17.01.2019).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Information on diploma thesis and defense.
2. The Faculty Board Resolution no. 142/VI/2019 (17.01.2019) (in Polish).
3. Academic Regulations. Warsaw University of Technology: §29, §30, §31 and §32.
4. Poradnik pisania pracy dyplomowej. Materiał Komisji Dydaktycznej Samorządu Studentów Politechniki Warszawskiej, pod red. M. Ziółkowskiej. Samorząd Studentów PW, Warszawa 2009, http://bcpw.bg.pw.edu.pl/dlibra/docmetadata?id=1524 (in Polish).
5. Finding literature – Main Library of the Warsaw University of Technology: http://www.bg.pw.edu.pl/index.php/en/finding-literature/.
6. Gathering literature and creating references – Main Library of the Warsaw University of Technology: http://www.bg.pw.edu.pl/index.php/en/gathering-literature-and-creating-r....
7. Zarządzenie nr 43/2016 Rektora PW z dnia 8.08.2016 w sprawie ujednolicenia wymogów edytorskich prac dyplomowych (in Polish).
8. Zarządzenie nr 57/2016 Rektora PW z dnia 15.12.2016 zmieniające zarządzenie nr 43/2016 z dnia 8.08.2016 w sprawie ujednolicenia wymogów edytorskich prac dyplomowych (in Polish).
9. Archive of diploma theses: https://apd.usos.pw.edu.pl/.
10. Further literature/sources are chosen individually and depend on the topic of particular thesis.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Has deepened knowledge of computer science and related disciplines about topics pertaining to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Knows ethical rules related to being IT professional and understands the need of considering the effects that IT technologies may cause for society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I2_W02, I2_W03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Knows methods, technics, IT tools, and engineering technologies corresponding to the studied specialization and topics of the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I2_W04, I2_W08**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Is able to acquire information from literature, databases, and other sources, integrate it, interpret and draw conclusions, and formulate opinions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Is able to prepare detailed documentation of the results of the research project and can prepare a report containing presentation and analysis of these results; can discuss these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I2_U01, I2_U08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Is able to integrate knowledge from various disci-plines including aspects of non-technical nature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Can propose improvements to existing IT solutions, as a part of the diploma thesis tasks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I2_U02, I2_U05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Can evaluate and select IT technologies and methods proper for tasks related to the topic of his/her diploma thesis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Is aware of the need for further education and knows the possible ways to achieve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U07: </w:t>
      </w:r>
    </w:p>
    <w:p>
      <w:pPr/>
      <w:r>
        <w:rPr/>
        <w:t xml:space="preserve">Speaks English well enough to communicate on various topics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Assesses knowledge and received content critically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assessment done by the supervisor, referee’s report, diploma thesis defense evaluation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Is aware of the role of knowledge in solving problems and understands the need of expert consultations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Is capable of creative and productive thinking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thesis supervision, discussion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2024-05-19T18:29:24+02:00</dcterms:created>
  <dcterms:modified xsi:type="dcterms:W3CDTF">2024-05-19T18:29:24+02:00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