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BS1A_27</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kolokwiów 25h;
Przygotowanie do egzaminu 20h;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min.15; </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Metody planowania przedsięwzięć w oparciu o modele BIM.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W6. Monitorowanie przebiegu realizacji budowy</w:t>
      </w:r>
    </w:p>
    <w:p>
      <w:pPr>
        <w:keepNext w:val="1"/>
        <w:spacing w:after="10"/>
      </w:pPr>
      <w:r>
        <w:rPr>
          <w:b/>
          <w:bCs/>
        </w:rPr>
        <w:t xml:space="preserve">Metody oceny: </w:t>
      </w:r>
    </w:p>
    <w:p>
      <w:pPr>
        <w:spacing w:before="20" w:after="190"/>
      </w:pPr>
      <w:r>
        <w:rPr/>
        <w:t xml:space="preserve">Zaliczenie wykładu –  pozytywna ocena z egzaminu.
Egzamin - pisemny i ustny po pozytywnym zaliczeniu dwóch kolokwiów z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7. Kenley R., Seppanen O., Location-based Management for Construction, Spon Press, Londyn, 2010.   
8. Chatfield C., Johnson T., Microsoft Project 2013 krok po kroku, Wydawnictwo Promise, 2013
9. Marcinkowski R., Krawczyńska-Piechna A., Projektowanie realizacji budowy, PWN,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o sposobach i metodach organizacji pracy, zna metody monitorowania przebiegu robót budowlanych, zna funkcjonalności programu do planowania i kontroli realizacji przedsięwzięć, zna przepisy bhp obowiązujące w budownictwie
</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U11_02: </w:t>
      </w:r>
    </w:p>
    <w:p>
      <w:pPr/>
      <w:r>
        <w:rPr/>
        <w:t xml:space="preserve">Potrafi sporządzić plan bioz dla budowy.</w:t>
      </w:r>
    </w:p>
    <w:p>
      <w:pPr>
        <w:spacing w:before="60"/>
      </w:pPr>
      <w:r>
        <w:rPr/>
        <w:t xml:space="preserve">Weryfikacja: </w:t>
      </w:r>
    </w:p>
    <w:p>
      <w:pPr>
        <w:spacing w:before="20" w:after="190"/>
      </w:pPr>
      <w:r>
        <w:rPr/>
        <w:t xml:space="preserve"> Kolokwium nr 2, Egzamin</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 Egzamin</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2026-08-26T17:40:22+02:00</dcterms:created>
  <dcterms:modified xsi:type="dcterms:W3CDTF">2026-08-26T17:40:22+02:00</dcterms:modified>
</cp:coreProperties>
</file>

<file path=docProps/custom.xml><?xml version="1.0" encoding="utf-8"?>
<Properties xmlns="http://schemas.openxmlformats.org/officeDocument/2006/custom-properties" xmlns:vt="http://schemas.openxmlformats.org/officeDocument/2006/docPropsVTypes"/>
</file>