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Zapoznanie się ze wskazaną literaturą 15h;
Opracowanie wyników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15h;
Opracowanie wyników 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uproszczonego projektowania oraz montażu instalacji wodno - kanalizacyjnych, gazowych, centralnego ogrzewania, wentylacyjnych, klimatyzacyjnych i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 Projekt instalacji wodociągowej według wytycznych indywidualnych                                                                           P2- Projekt instalacji kanalizacyjnej wg wytycznych indywidualnych                                                                                                                                             P3- Projekt instalacji gazowej wg wytycznych indywidualnych                                                                        P4- Projekt instalacji centralnego ogrzewania wg wytycznych indywidualnych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instalacji zimnej i ciepłej wody użytkowej, kanalizacyjnej, gazowej i centralnego ogrzewania w budynku jednorodzinnym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Obecność na ćwiczeniach projektowych jest obowiązkowa. W uzasadnionych sytuacjach dopuszcza się nieobecność na maksymalnie trzech zajęciach - wymagane usprawiedliwienie nieobecności.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Bąkowski K., Gazyfikacja, WNT, Warszawa 1996.
2. Sosnowski S., Tabernacki J., Instalacje wodociągowe i kanalizacyjne w budynkach, WPW, 1997.
3. Rabjasz R., Dzierzgowski M., Instalacje centralnego ogrzewania z rur wielowarstwowych,  1998.
4. Malicki M., Wentylacja i klimatyzacja, PWN, 1980.
5. Pieńkowski K., Krawczyk D., Tumel W., Ogrzewnictwo, Dział Wydawnictw i Poligrafii Politechniki Białostockiej,1999.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algorytmy, techniki oraz materiały stosowane przy projektowaniu instalacji wodociągowych, kanalizacyjnych, gazowych , centralnego ogrzewania oraz wentylacyjnych.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na podstawie nomogramów, tabel, wykresów określić i dobrać podstawowe elementy instalacji sanitarnych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U06_01: </w:t>
      </w:r>
    </w:p>
    <w:p>
      <w:pPr/>
      <w:r>
        <w:rPr/>
        <w:t xml:space="preserve">Potrafi korzystać z norm technicznych w języku oryginału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zaplanować sposób prowadzenia instalacji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obliczyć i zaprojektować w sposób uproszczony instalację wodociągową, kanalizacyjną, gazową oraz centralnego ogrzewania.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projektowania instalacji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Obserwacja: (P1-P4)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2026-10-15T17:30:26+02:00</dcterms:created>
  <dcterms:modified xsi:type="dcterms:W3CDTF">2026-10-15T17:30:26+02:00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