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inż. / Jacek Szpetulski/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- 4, przygotowanie do kolokwium - 5. Razem: 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liczba godzin według planu studiów - 15h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umiejętności współpracy w zespole.
</w:t>
      </w:r>
    </w:p>
    <w:p>
      <w:pPr>
        <w:keepNext w:val="1"/>
        <w:spacing w:after="10"/>
      </w:pPr>
      <w:r>
        <w:rPr>
          <w:b/>
          <w:bCs/>
        </w:rPr>
        <w:t xml:space="preserve">Treści kształcenia: </w:t>
      </w:r>
    </w:p>
    <w:p>
      <w:pPr>
        <w:spacing w:before="20" w:after="190"/>
      </w:pPr>
      <w:r>
        <w:rPr/>
        <w:t xml:space="preserve">W1 - Budowa metali i stopów; W2 - Fizyczne i mechaniczne własności materiałów; W3 - Przemiany alotropowe żelaza i układ żelazo-węgiel; W4 - Struktura, własności i zastosowanie stali, żeliwa i staliwa; W5 - Obróbka cieplna, cieplno-chemiczna i plastyczna stopów metali żelaznych; W6 - Metale nieżelazne i ich stopy oraz ich struktura, własności i zastosowanie; W7 - Wyroby walcowane, kute, ciągnione i odlewane; W8 - Korozja metali i zabezpieczenia antykorozyjne; W9 - Rodzaje, własności i zastosowanie tworzyw sztucznych; W10 - Tworzywa instalacyjne w technice sanitarnej na armaturę i wyposażenie; W11 - Materiały uszczelniające i izolacyjne; W12 - Wyroby ceramiczne i betonowe; W13 - Przeróbka materiałów przez procesy spawalnicze i obróbkę skrawaniem; W14 - Podstawowe badania struktury i własności materiałów; W15 - Dobór materiałów do budowy oraz naprawy instalacji i sieci sanitarnych.
</w:t>
      </w:r>
    </w:p>
    <w:p>
      <w:pPr>
        <w:keepNext w:val="1"/>
        <w:spacing w:after="10"/>
      </w:pPr>
      <w:r>
        <w:rPr>
          <w:b/>
          <w:bCs/>
        </w:rPr>
        <w:t xml:space="preserve">Metody oceny: </w:t>
      </w:r>
    </w:p>
    <w:p>
      <w:pPr>
        <w:spacing w:before="20" w:after="190"/>
      </w:pPr>
      <w:r>
        <w:rPr/>
        <w:t xml:space="preserve">1.	Obecność studentów na wykładach jest zalecana.
2.	Do weryfikacji osiągnięć efektów uczenia się obowiązuje forma sprawdzianu pisemnego.
3.	Do zaliczenia wykładów obowiązuje napisanie w trakcie semestru sprawdzianu ocenionego pozytywnie. Ocena końcowa z wykładów jest oceną ze sprawdzianu. Istnieje możliwość poprawy sprawdzianu w terminie uzgodnionym z Prowadzącym.
4.	Weryfikacja osiągnięcia efektów uczenia się przez studenta, odbywa się przed zakończeniem zajęć w semestrze.
5.	Prowadzący zajęcia udostępnia studentom wyniki weryfikacji osiągnięcia efektów uczenia się niezwłocznie po dokonaniu ich oceny w formie uzgodnionej ze studentami. Prowadzący zajęcia dokonuje oceny w terminie jednego tygodnia od czasu przeprowadzenia weryfikacji osiągnięcia efektów uczenia się, ale nie później niż 2 dni przed terminem kolejnego sprawdzianu (poprawkowego).
6.	Podczas weryfikacji osiągnięcia efektów uczenia się do używania przez studentów dopuszcza się: czyste arkusze papieru, długopis (lub pióra) z czarnym/niebieskim tuszem (atramentem) i kalkulator. Wszystkie pozostałe materiały i urządzenia są niedopuszczalne.
7.	Niezaliczenie przedmiotu na danym etapie studiów skutkuje koniecznością powtarzania zajęć z tego przedmiotu, to jest ponownej realizacji tego przedmiotu.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Prowadzący zajęcia nie wyraża zgody na rejestrowanie dźwięku i obrazu przez słuchaczy w trakcie zajęć.
10.	Prowadzący zajęcia umożliwia studentowi wgląd do jego ocenionych prac pisemnych do końca danego roku akademickiego w uzgodnionych wcześniej terminach.
11.	Osoba przystępująca do weryfikacji osiągnięcia efektów uczenia się jest zobowiązana na wezwanie okazać dokument tożsamości lub legitymację studencką.
12.	Ustalenia i zasady, o których mowa w punktach 1 - 6  mogą ulegać zmianie w trakcie prowadzenia zajęć oraz w okresie, w którym jest możliwe zaliczanie przedmiotu, za zgodą większości studentów realizujących dany przedmiot.
13.	W sprawach nieuregulowanych w Regulaminie Przedmiotu, zastosowanie znajdują odpowiednio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Sprawdzian teoretyczny (L2 - L7); Sprawdzian praktyczny (L2 - L7); Sprawozdanie (L2 - L7)</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Zna tendencje rozwojowe w zakresie materiałów metalowych, ich stopów, tworzyw sztucznych, procesów korozyjnych, nowoczesnych metod spajania oraz badań niszczących i nieniszczących tych materiałów.</w:t>
      </w:r>
    </w:p>
    <w:p>
      <w:pPr>
        <w:spacing w:before="60"/>
      </w:pPr>
      <w:r>
        <w:rPr/>
        <w:t xml:space="preserve">Weryfikacja: </w:t>
      </w:r>
    </w:p>
    <w:p>
      <w:pPr>
        <w:spacing w:before="20" w:after="190"/>
      </w:pPr>
      <w:r>
        <w:rPr/>
        <w:t xml:space="preserve">Kolokwium (W4 - W14)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Potrafi wykorzystać narzędzia pomiarowe i programy komputerowe do badań niszczących i nieniszczących tworzyw konstrukcyjnych.
</w:t>
      </w:r>
    </w:p>
    <w:p>
      <w:pPr>
        <w:spacing w:before="60"/>
      </w:pPr>
      <w:r>
        <w:rPr/>
        <w:t xml:space="preserve">Weryfikacja: </w:t>
      </w:r>
    </w:p>
    <w:p>
      <w:pPr>
        <w:spacing w:before="20" w:after="190"/>
      </w:pPr>
      <w:r>
        <w:rPr/>
        <w:t xml:space="preserve">Sprawdzian teoretyczny (L2 - L4); Sprawdzian praktyczny (L2 - L4); Sprawozdanie (L2 - L4)</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U08_01: </w:t>
      </w:r>
    </w:p>
    <w:p>
      <w:pPr/>
      <w:r>
        <w:rPr/>
        <w:t xml:space="preserve">Potrafi planować i przeprowadzić badania metalograficzne wybranych instalacyjnych tworzyw metalowych, wykonać prosty proces spawania łukowego, lutowania i zgrzewania. Na podstawie wyników z uproszczonych badań jakości złączy potrafi zweryfikować parametry dla procesów spajania oraz zaplanować właściwą obróbkę cieplną. Potrafi też opracować i interpretować wyniki z tych badań oraz wyciągać praktyczne wnioski.</w:t>
      </w:r>
    </w:p>
    <w:p>
      <w:pPr>
        <w:spacing w:before="60"/>
      </w:pPr>
      <w:r>
        <w:rPr/>
        <w:t xml:space="preserve">Weryfikacja: </w:t>
      </w:r>
    </w:p>
    <w:p>
      <w:pPr>
        <w:spacing w:before="20" w:after="190"/>
      </w:pPr>
      <w:r>
        <w:rPr/>
        <w:t xml:space="preserve">Sprawdzian teoretyczny (L2 - L6); Sprawdzian praktyczny (L2 - L6); Sprawozdanie (L2 - L6)</w:t>
      </w:r>
    </w:p>
    <w:p>
      <w:pPr>
        <w:spacing w:before="20" w:after="190"/>
      </w:pPr>
      <w:r>
        <w:rPr>
          <w:b/>
          <w:bCs/>
        </w:rPr>
        <w:t xml:space="preserve">Powiązane charakterystyki kierunkowe: </w:t>
      </w:r>
      <w:r>
        <w:rPr/>
        <w:t xml:space="preserve">I1A_U08_01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Sprawdzian teoretyczny (L1 - L7); Sprawdzian praktyczny (L2 - L7); Sprawozdanie (L2 - L7)
</w:t>
      </w:r>
    </w:p>
    <w:p>
      <w:pPr>
        <w:spacing w:before="20" w:after="190"/>
      </w:pPr>
      <w:r>
        <w:rPr>
          <w:b/>
          <w:bCs/>
        </w:rPr>
        <w:t xml:space="preserve">Powiązane charakterystyki kierunkowe: </w:t>
      </w:r>
      <w:r>
        <w:rPr/>
        <w:t xml:space="preserve">I1A_U11_01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praktycznie posłużyć się właściwie dobranymi przyrządami, urządzeniami i narzędziami pomiarowymi do oceny struktury materiału, parametrów procesów spajania,  rozmiaru i kształtu złączy spawanych, ich wielkości odkształcenia oraz narzędziami i urządzeniami w technice ultradźwiękowej i przy wykonaniu połączeń rurowych.</w:t>
      </w:r>
    </w:p>
    <w:p>
      <w:pPr>
        <w:spacing w:before="60"/>
      </w:pPr>
      <w:r>
        <w:rPr/>
        <w:t xml:space="preserve">Weryfikacja: </w:t>
      </w:r>
    </w:p>
    <w:p>
      <w:pPr>
        <w:spacing w:before="20" w:after="190"/>
      </w:pPr>
      <w:r>
        <w:rPr/>
        <w:t xml:space="preserve">Sprawdzian praktyczny (L2 - L7); Sprawozdanie (L2 - L7)</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Sprawdzian teoretyczny (L2 - L5); Sprawdzian praktyczny (L2 - L5); Sprawozdanie (L2 - L5)</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K03_01: </w:t>
      </w:r>
    </w:p>
    <w:p>
      <w:pPr/>
      <w:r>
        <w:rPr/>
        <w:t xml:space="preserve">Potrafi pracować indywidualnie i w grupie podczas wymiany informacji literaturowej, wykonywania ćwiczeń laboratoryjnych i opracowywania sprawozdań z tematyki  badań mikroskopowych, procesów spawalniczych i obróbki skrawaniem.</w:t>
      </w:r>
    </w:p>
    <w:p>
      <w:pPr>
        <w:spacing w:before="60"/>
      </w:pPr>
      <w:r>
        <w:rPr/>
        <w:t xml:space="preserve">Weryfikacja: </w:t>
      </w:r>
    </w:p>
    <w:p>
      <w:pPr>
        <w:spacing w:before="20" w:after="190"/>
      </w:pPr>
      <w:r>
        <w:rPr/>
        <w:t xml:space="preserve">Sprawdzian teoretyczny (L2 - L7); Sprawdzian praktyczny (L2 - L7); Sprawozdanie (L2 - L7). Ocena indywidualnej pracy studentów podczas wykonywania ćwiczeń laboratoryjnych i opracowania sprawozdań z wszystkich tematów ćwiczeń.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2026-10-14T04:53:11+02:00</dcterms:created>
  <dcterms:modified xsi:type="dcterms:W3CDTF">2026-10-14T04:53:11+02:00</dcterms:modified>
</cp:coreProperties>
</file>

<file path=docProps/custom.xml><?xml version="1.0" encoding="utf-8"?>
<Properties xmlns="http://schemas.openxmlformats.org/officeDocument/2006/custom-properties" xmlns:vt="http://schemas.openxmlformats.org/officeDocument/2006/docPropsVTypes"/>
</file>