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Gospodarka wodno - ściekowa (IN1A_21/01)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inż./ Mikołaj Sikorski/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IN1A_21/01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(liczba godzin według planu studiów) - 10; zapoznanie się z literaturą - 10; przygotowanie do kolokwium - 30; RAZEM: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(liczba godzin według planu studiów) - 10h = 0,4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problematyką gospodarowania wodami, ze szczególnym uwzględnieniem wód przemysłowych.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Zdefiniowanie gospodarki wodno-ściekowej oraz jej znaczenie dla środowiska naturalnego.
W2 - Zasoby wodne Polski.
W3 - Rodzaje potrzeb wodnych.
W4 - Zasady oceny potrzeb wodnych.
W5 - Wahania w zużyciu wody w sieci wodociągowej, współczynniki nierównomierności zużycia wody.
W6 - Wymagania jakościowe wód naturalnych.
W7- Zasady oceny zasobów wodnych - wody powierzchniowe.
W8 - Zasady oceny zasobów wodnych - wody podziemne, możliwości zwiększania zasobów wód dyspozycyjnych.
W9 - Sposoby oszczędnej gospodarki wodą (gospodarka komunalna, rolnictwo, przemysł).
W10 - Stan prawny dotyczący gospodarki wodno-ściekowej.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pozytywnych ocen z dwóch pisemnych sprawdzianów z treści wykładów (przeprowadzanych w środku i na końcu semestru). 
Stosowana jest następująca skala ocen, w zależności od ilości uzyskanych punktów:
91%-100% - 5,0
81%-90% - 4,5
71%-80% 4,0
61%-70% - 3,5
51%-60% - 3,0
0%-50% - 2,0
Ocena końcowa jest średnią arytmetyczną obu ocen połówkowych.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Bartkowska I., Królikowski A.J., Orzechowska M.: Gospodarka wodno-ściekowa w zakładach przemysłowych, Wydawnictwo Politechniki Białostockiej, Białystok 1991.
2. Neryng A., Wojdalski J., Budny J., Krasowski E.: Energia i woda w przemyśle rolno-spożywczym, WNT, Warszawa 1990.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Ma wiedzę w zakresie chemii środowiska naturalnego, technologii oczyszczania wody i ścieków, wodociągów i kanalizacji potrzebną do formułowania i rozwiązywania prostych zadań z zakresu gospodarki wodno-ściekowej.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obejmujące tematykę wykładów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W04_02: </w:t>
      </w:r>
    </w:p>
    <w:p>
      <w:pPr/>
      <w:r>
        <w:rPr/>
        <w:t xml:space="preserve">Ma uporządkowaną podbudowaną teoretycznie wiedzę w zakresie określania zasobów wodnych i zapotrzebowania wody w różnych dziedzinach ( gospodarka komunalna, przemysł, rolnictwo). Zna ogólne zasady gospodarowania wodą.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obejmujące tematykę wykładów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I1A_W04_02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Ma wiedzę dotyczącą najnowszych metod i rozwiązań stosowanych w gospodarce wodno-ściekowej.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obejmujące tematykę wykładów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literatury, zasobów internetu oraz źródeł fachowych z zakresu gospodarki wodno-ściekowej. Potrafi analizować oraz interpretować pozyskane informacje.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obejmujące tematykę wykładów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K02_01: </w:t>
      </w:r>
    </w:p>
    <w:p>
      <w:pPr/>
      <w:r>
        <w:rPr/>
        <w:t xml:space="preserve">Ma świadomość roli jaką odgrywa we współczesnym świecie racjonalne gospodarowanie zasobami wodnymi.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2025-04-10T22:55:51+02:00</dcterms:created>
  <dcterms:modified xsi:type="dcterms:W3CDTF">2025-04-10T22:55:51+02:00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