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 projekt (IN1A_32_01_P)</w:t>
      </w:r>
    </w:p>
    <w:p>
      <w:pPr>
        <w:keepNext w:val="1"/>
        <w:spacing w:after="10"/>
      </w:pPr>
      <w:r>
        <w:rPr>
          <w:b/>
          <w:bCs/>
        </w:rPr>
        <w:t xml:space="preserve">Koordynator przedmiotu: </w:t>
      </w:r>
    </w:p>
    <w:p>
      <w:pPr>
        <w:spacing w:before="20" w:after="190"/>
      </w:pPr>
      <w:r>
        <w:rPr/>
        <w:t xml:space="preserve">dr inż./ 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IN1A_32_01_P</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wykonanie pracy projektowej - 15,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wykonanie pracy projektowej - 15 h;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Celem nauczania przedmiotu jest nabycie przez studenta  umiejętności w zakresie projektowania i eksploatacji systemów wentylacyjnych i klimatyzacyjnych.
</w:t>
      </w:r>
    </w:p>
    <w:p>
      <w:pPr>
        <w:keepNext w:val="1"/>
        <w:spacing w:after="10"/>
      </w:pPr>
      <w:r>
        <w:rPr>
          <w:b/>
          <w:bCs/>
        </w:rPr>
        <w:t xml:space="preserve">Treści kształcenia: </w:t>
      </w:r>
    </w:p>
    <w:p>
      <w:pPr>
        <w:spacing w:before="20" w:after="190"/>
      </w:pPr>
      <w:r>
        <w:rPr/>
        <w:t xml:space="preserve">P1 - Omówienie zakresu zadania projektowego i jego założeń;
P2 - Ustalanie obciążenia chłodniczego dla instalacji klimatyzacji;
P3 - Projekt rozdziału powietrza w pomieszczeniach budynku użyteczności publicznej;
P4 - Procesy klimatyzacyjne w okresie letnim i zimowym;
P5 - Dobór centrali klimatyzacyjnej.</w:t>
      </w:r>
    </w:p>
    <w:p>
      <w:pPr>
        <w:keepNext w:val="1"/>
        <w:spacing w:after="10"/>
      </w:pPr>
      <w:r>
        <w:rPr>
          <w:b/>
          <w:bCs/>
        </w:rPr>
        <w:t xml:space="preserve">Metody oceny: </w:t>
      </w:r>
    </w:p>
    <w:p>
      <w:pPr>
        <w:spacing w:before="20" w:after="190"/>
      </w:pPr>
      <w:r>
        <w:rPr/>
        <w:t xml:space="preserve">Zaliczenie części projektowej odbywa się na podstawie oceny projektu oraz jego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elementów składowych instalacji wentylacji i klimatyzacji w budynku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U07_01: </w:t>
      </w:r>
    </w:p>
    <w:p>
      <w:pPr/>
      <w:r>
        <w:rPr/>
        <w:t xml:space="preserve">Wykorzystuje oprogramowanie komputerowe do wykonywania obliczeń (MS Office) instalacji wentylacji i klimatyzacji
</w:t>
      </w:r>
    </w:p>
    <w:p>
      <w:pPr>
        <w:spacing w:before="60"/>
      </w:pPr>
      <w:r>
        <w:rPr/>
        <w:t xml:space="preserve">Weryfikacja: </w:t>
      </w:r>
    </w:p>
    <w:p>
      <w:pPr>
        <w:spacing w:before="20" w:after="190"/>
      </w:pPr>
      <w:r>
        <w:rPr/>
        <w:t xml:space="preserve">Zadanie projektowe (P2-P3)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U14_01: </w:t>
      </w:r>
    </w:p>
    <w:p>
      <w:pPr/>
      <w:r>
        <w:rPr/>
        <w:t xml:space="preserve">Potrafi dokonać identyfikacji niezbędnych działań inżynierskich do wykonania zadania projektowego w zakresie wentylacji i klimatyzacji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U16_03: </w:t>
      </w:r>
    </w:p>
    <w:p>
      <w:pPr/>
      <w:r>
        <w:rPr/>
        <w:t xml:space="preserve">Potrafi zaprojektować, zgodnie z założeniami, instalację wentylacji i klimatyzacji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I1A_U16_03</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K01_02: </w:t>
      </w:r>
    </w:p>
    <w:p>
      <w:pPr/>
      <w:r>
        <w:rPr/>
        <w:t xml:space="preserve">Rozumie znaczenie i potrzebę zdobycia uprawnień budowlanych w zakresie projektowania instalacji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I1A_K01_02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2026-08-06T14:38:16+02:00</dcterms:created>
  <dcterms:modified xsi:type="dcterms:W3CDTF">2026-08-06T14:38:16+02:00</dcterms:modified>
</cp:coreProperties>
</file>

<file path=docProps/custom.xml><?xml version="1.0" encoding="utf-8"?>
<Properties xmlns="http://schemas.openxmlformats.org/officeDocument/2006/custom-properties" xmlns:vt="http://schemas.openxmlformats.org/officeDocument/2006/docPropsVTypes"/>
</file>