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mgr inż. Jerzy Raniszewski/asystent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Projekt  30h; Przygotowanie do zaliczenia 2,5h; Opracowanie projektów 5h; Zapoznanie się ze wskazaną literaturą 3,5h; Przygotowanie do egzaminu 4h;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2,5h; Opracowanie projektów 5h; Razem 37,5h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przedmiotu Wytrzymałość materiałów w zakresie studiów I stopnia</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W1-W2 -  sprężyste podparcie układów statycznie wyznaczalnych i statycznie niewyznaczalnych,.  W3-W5  - belki na sprężystym podłożu, podstawowe założenia, hipoteza Winklera, równanie różniczkowe odkształconej osi belki, metoda różnic skończonych.   W6-W10 - konstrukcje cięgnowe. Ogólna charakterystyka konstrukcji cięgnowych, techniczna teoria statyki cięgien nośnych.   W11-W14 -  konstrukcje zespolone, wyznaczanie naprężeń i przemieszczeń, W15 - wpływ powtórnego obciążenia, temperatury i czasu na zachowanie się elementów konstrukcyjnych.
Projekt 1 - rozwiązywanie belek na sprężystym podłożu metodą różnic skończonych.  Realizacja pierwszego projektu wg indywidualnych tematów  z wykorzystaniem programu komputerowego.. Projekt 2- zagadnienie statyki cięgnowych układów nośnych. Realizacja drugiego projektu wg indywidualnych tematów.</w:t>
      </w:r>
    </w:p>
    <w:p>
      <w:pPr>
        <w:keepNext w:val="1"/>
        <w:spacing w:after="10"/>
      </w:pPr>
      <w:r>
        <w:rPr>
          <w:b/>
          <w:bCs/>
        </w:rPr>
        <w:t xml:space="preserve">Metody oceny: </w:t>
      </w:r>
    </w:p>
    <w:p>
      <w:pPr>
        <w:spacing w:before="20" w:after="190"/>
      </w:pPr>
      <w:r>
        <w:rPr/>
        <w:t xml:space="preserve">Wykład
1. Obecność na wykładach jest zalecana. 2. Efekty uczenia się przypisane do wykładu będą weryfikowane podczas egzaminu pisemnego. 3. Warunkiem koniecznym zaliczenia przedmiotu jest uzyskanie pozytywnej oceny z egzaminu, która jest jednocześnie oceną końcową z przedmiotu. W trakcie trwania semestru na wykładzie będą przeprowadzone dwa sprawdziany pisemne. W przypadku pozytywnych ocen ze sprawdzianów ocena średnia może być uznana za ocenę z egzaminu. W przypadku nie zaliczenia przynajmniej jednego ze sprawdzianów student ma obowiązek przystąpić do egzaminu. 4. Oceny ze sprawdzianów oraz z egzaminu przekazywane są do wiadomości studentów niezwłocznie po sprawdzeniu prac i dokonaniu ich oceny (forma przekazywania ocen do ustalenia ze studentami w trakcie zajęć).  5. Student może poprawiać oceny niedostateczne ze sprawdzianów i z egzaminu w innych terminach ustalonych z prowadzącym zajęcia zgodnie z regulaminem studiów.  6. Student powtarza, z powodu niezadowalających wyników, całość zajęć wykładowych. 7. Na egzaminie, podczas weryfikacji osiągnięcia efektów uczenia się, każdy piszący powinien mieć długopis (lub pióro) z niebieskim lub czarnym tuszem (atramentem) przeznaczony do zapisywania odpowiedzi, papier podaniowy w kratkę formatu A3 złożony na pół do formatu A4 oraz kalkulator. Inne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Projekt
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Egzamin pisemny. Projekty. Obserwacja podczas pracy.</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podstawową wiedzę  w zakresie wpływu różnych czynników (temperatura, czas, powtórne obciążenie) na własności mechaniczne materiałów stosowanych w budownictwie.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	</w:t>
      </w:r>
    </w:p>
    <w:p>
      <w:pPr>
        <w:spacing w:before="60"/>
      </w:pPr>
      <w:r>
        <w:rPr/>
        <w:t xml:space="preserve">Weryfikacja: </w:t>
      </w:r>
    </w:p>
    <w:p>
      <w:pPr>
        <w:spacing w:before="20" w:after="190"/>
      </w:pPr>
      <w:r>
        <w:rPr/>
        <w:t xml:space="preserve">Egzamin pisemny. Projekty. Obserwacja podczas pracy.</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2026-10-15T17:24:29+02:00</dcterms:created>
  <dcterms:modified xsi:type="dcterms:W3CDTF">2026-10-15T17:24:29+02:00</dcterms:modified>
</cp:coreProperties>
</file>

<file path=docProps/custom.xml><?xml version="1.0" encoding="utf-8"?>
<Properties xmlns="http://schemas.openxmlformats.org/officeDocument/2006/custom-properties" xmlns:vt="http://schemas.openxmlformats.org/officeDocument/2006/docPropsVTypes"/>
</file>