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przedsięwzięciami (WS2A_05/03)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inż./Renata Walczak/profesor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15;
Zapoznanie ze wskazaną literaturą 5h
Przygotowanie do kolokwium 5h;
Razem - 25h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zarządzania projektami (zagadnień ogólnych, technicznych i miękkich aspektów zarządzania przedsięwzięciami).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zarządzania projektami; W2 - Struktury umożliwiające zarządzanie projektami, struktura zespołu projektowego; W3 - Cele projektu; W4 - Struktura podziału prac; W5 - Metody sieciowe planowania przedsięwzięć; W6 - Harmonogramowanie; W7 - Zarządzanie zasobami; W8 - Zarządzanie kosztami; W9 - Zarządzanie jakością; W10 - Zarządzanie ryzykiem; W11 - Zarządzanie zmianą; W12 - Techniki miękkie w zarządzaniu projektami; W13 - Zarządzanie komunikacją; W14 - Metodyki zarządzania projektami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kolokwium. Kolokwium dotyczy materiału omawianego podczas zajęć oraz materiału przedstawionego w zalecanej literaturze.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Kompendium wiedzy o zarządzaniu projektami  (A Guide to the Project Management Body of Knowledge) wersja polska, Third Edition, PMI, 2000; 
2. Davidson Frame J.: Zarządzanie projektami w organizacjach, Wydawnictwo WIG-PRESS, Warszawa 2001; 
3. Kerzner H.: Applied Project Management. Best Practices on Implementation, John Wiley &amp; Sons Inc., New York 2000; 
4. Lock D.: Podstawy zarządzania projektami, PWE, Warszawa 2003; 
Literatura dodatkowa: 
1. Mingus N.: Zarządzanie projektami, Helion, Gliwice 2002; 
2. Porębski Z., Jarosławski K.: Metody analizy drogi krytycznej i ich zastosowanie w przedsiębiorstwie, WNT, Warszawa 1970; 
3. Praca zbiorowa pod redakcją Jaworskiego W.: Metody sieciowe w zarządzaniu pracami badawczymi, projektowymi i konstrukcyjnym, PWE, Warszawa 1969; 
4. Trocki M., Grucza B., Ogonek K.: Zarządzanie projektami, PWE, Warszawa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w zakresie zarządzania projektami, zastosowania wiedzy, umiejętności narzędzi i technik zarządzania przedsięwzięciami do osiągnięcia celów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na temat zarządzania projektami z literatury i specjalistycznych baz danych (polsko- i angielskojęzyczne publikacje dostępne w elektronicznych bazach danych Politechniki Warszawskiej) oraz z innych źródeł. Potrafi interpretować informacje oraz wyciągać wnioski na temat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analizy opłacalności przedsięwzięcia, analizować różne scenariusze działania oraz wybrać optymalne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K06_01: </w:t>
      </w:r>
    </w:p>
    <w:p>
      <w:pPr/>
      <w:r>
        <w:rPr/>
        <w:t xml:space="preserve">Ma świadomość poprawnego określenia celów przedsięwzięcia w zakresie czasu, zakresu prac, kosztów oraz jakości produktów powstających w projekcie w celu doskonalenia rozwiązań organizacyjnych podczas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2026-05-11T16:06:01+02:00</dcterms:created>
  <dcterms:modified xsi:type="dcterms:W3CDTF">2026-05-11T16:06:01+02:00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