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Metodyka projektowania urządzeń mechatronicznych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Janusz Igielski - 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33, w tym:
•	wykład  - 30 godz.
•	konsultacje – 1 godz.
•	egzamin – 2 godz.
2) Praca własna – 30 godz. w tym:
•	zapoznanie z literaturą – 15 godz., 
•	przygotowanie do egzaminu – 15 godz., 
 Razem 63 godz. = 3 punkty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bezpośrednich – 33, w tym:
•	wykład  - 30 godz.
•	konsultacje – 1 godz.
•	egzamin –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Konstrukcja urządzeń precyzyjnych, techniki wytwarzania, elektronika, elektrotechnika, automatyka, informatyka, metrologia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36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sposobów postępowania zapewniających zaprojektowanie i wykonanie urządzeń mechatronicznych spełniających wymagania zarówno użytkownika jak 
i prawne obowiązujące w Unii Europejskiej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Projektowanie urządzeń mechatroniki.; Etapy procesu projektowania. Wpływ wielkości produkcji na proces projektowania. Zadania projektanta. Projektowanie nowego urządzenia. Modernizacja urządzeń istniejących. Przygotowanie produkcji urządzenia na podstawie modelu lub licencji.
Poszukiwanie nowych rozwiązań wyrobów; Praca twórcza i rutynowa. Czynniki wpływające na hamowanie pracy twórczej. Błędy myślenia w procesie tworzenia. Metody unikania błędnych decyzji. Metody poszukiwania nowych rozwiązań.
Proces opracowania nowego wyrobu; Planowanie procesu opracowania nowego wyrobu. Przygotowanie koncepcji nowego wyrobu. Opracowanie projektu technicznego. Wprowadzanie zmian w produkowanych wyrobach. Komputer w procesie opracowania i wytwarzania wyrobów. Badania w procesie projektowania. Rapid prototyping.
Prototypowanie wyrobów mechatronicznych; Techniki szybkiego prototypowania urządzeń. 
Standaryzacja i unifikacja; Standaryzacja i unifikacja zespołów urządzeń. Wykorzystanie zespołów handlowych. Standaryzacja w obszarze działalności firmy
Ergonomia; Dostosowanie wytwarzanych wyrobów do przewidywanego odbiorcy. 
Ciepło w urządzeniach mechatronicznych; Źródła ciepła. Sposoby usuwania ciepła wydzielającego się zespołach urządzenia.
Hałas w urządzeniach mechatronicznych; Źródła hałasu. Sposoby eliminacji hałasu. .
Norma w procesie projektowania; Rodzaje dokumentacji normatywnej. Norma jako źródło informacji. 
Patent w procesie projektowania; Patent jako źródło informacji. Rodzaje ochrony własności przemysłowej. Zastrzeżenia patentowe i ochronne.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Tarnowski W.: Podstawy projektowania technicznego. WNT, 1997
2. Tryliński W.: Metodyka konstruowania urządzeń precyzyjnych. OWPW, 1994
3. Osiński Z., Wróbel J.: Teoria konstrukcji maszyn, PWN, 1982
4. Pawłowski J.: Projektowanie mechanizmów. Wspomagany komputerowo dobór cech konstrukcyjnych. OWPW, 1999
5. Muhlemann A. P., Oakland J.S., Lockyer K. G.: Zarządzanie. Produkcja i usługi. Wydawnictwo Naukowe PWN. Warszawa 2001
6. Legutko S.: Podstawy eksploatacji maszyn i urządzeń.  WSiP. Warszawa 2004
7. Żółtowski J.: Wybrane zagadnienia z podstaw konstrukcji i niezawodności maszyn. OWPW. Warszawa 2004
8. Wymagania normatywne odnoszące się do urządzeń
9. Ustawa: Prawo własności przemysłowej
10. Materiały pomocnicze wykładowcy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MPR_W01: </w:t>
      </w:r>
    </w:p>
    <w:p>
      <w:pPr/>
      <w:r>
        <w:rPr/>
        <w:t xml:space="preserve">Poznanie metod projektowania urządzeń i systemów mechatronicznych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ustny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K_W12, K_W14, K_W16, K_W20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III.P6S_WG, 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MPR_U01: </w:t>
      </w:r>
    </w:p>
    <w:p>
      <w:pPr/>
      <w:r>
        <w:rPr/>
        <w:t xml:space="preserve">Potrafi formułować zadania inżynierskie z zakresu urządzeń interdyscyplinarnych oraz projektować urządzenia urządzenia zwracając uwagę na zagadnienia pozatechniczne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ustny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K_U14, K_U20, K_U26, K_U27, K_U01, K_U03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III.P6S_UW.o, P6U_U, I.P6S_UW.o, I.P6S_UO, I.P6S_UK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MPR_S01: </w:t>
      </w:r>
    </w:p>
    <w:p>
      <w:pPr/>
      <w:r>
        <w:rPr/>
        <w:t xml:space="preserve">Ma świadomość odpowiedzialności za pracę własną i zespołową, zna aspekty dziłalności pozatechnicznej w zakresie precyzyjnych urządzeń mechatronicznych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ustny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K_K02, 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I.P6S_KR, 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2026-05-11T16:08:18+02:00</dcterms:created>
  <dcterms:modified xsi:type="dcterms:W3CDTF">2026-05-11T16:08:18+02:00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