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optoelektroniczne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Wawrzyniuk,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32, w tym:
•	Wykład: 15 godz.
•	 Laboratorium: 15 godz.
•	Konsultacje 2 godz.
2) Praca własna studenta: 25 godz., w tym:
•	Przygotowanie do zaliczenia: 10 godz.
•	Przygotowanie do laboratorium: 10 godz.
•	 Opracowanie sprawozdań: 5 godz.
Suma: 57 (2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ECTS- liczba godzin bezpośrednich: 32, w tym:
•	Wykład: 15 godz.
•	 Laboratorium: 15 godz.
•	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•	Laboratorium: 15 godz.
•	Przygotowanie do laboratorium: 10 godz.
•	Opracowanie sprawozdań: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 ciała stałego i materiałoznawstwa ogólnego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właściwości materiałów stosowanych w konstrukcji elementów optycznych i optoelektronicznych, umiejętność doboru materiału spełniającego sformułowane wymagania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W) Materiały optyczne – charakterystyka ogólna. Właściwości podstawowych materiałów optycznych. Kryteria wyboru materiałów przy konstrukcji układów optycznych. 
Optyczne i nieoptyczne właściwości materiałów. Współczynnik załamania. Przepuszczalność światła. Odbicie od powierzchni optycznej. Emisyjność i luminescencja. Podatność na działanie promieniowania laserowego. Właściwości mechaniczne, termiczne, elektryczne, chemiczne. Kryteria oceny optycznej jakości materiału.
Szkła. Szkła optyczne tlenkowe – charakterystyka optyczna refrakcji i absorpcji, związki między składem chemicznym a właściwościami optycznymi i nieoptycznymi. Systematyka katalogowa. Technologia przemysłowej produkcji szkła. Termiczna modyfikacja współczynnika załamania i przepuszczalności szkła, szkła atermalne. Szkła kwarcowe,  fluorkowe,  chalkogenkowe, charakterystyka materiałów przeznaczonych dla obszaru ultrafioletu i podczerwieni.
Dewitryfikaty i ceramika optyczna. Dwufazowa struktura materiału – specyfika właściwości termomechanicznych. Metody otrzymywania i podstawowe zastosowania.
Kryształy. Podstawy systematyki, ogólna charakterystyka właściwości optycznych w powiązaniu z oddziaływaniem mechanicznym, elektrycznym, magnetycznym i termicznym. Właściwości i aspekty użytkowe wybranych kryształów. Metody otrzymywania kryształów z fazy ciekłej, gazowej i z roztworów, domieszkowanie. Wady budowy strukturalnej, naprężenia termiczne. Informacje katalogowe.
Tworzywa sztuczne. Charakterystyka optyczna, techniczna i użytkowa wybranych materiałów.
Metale. Właściwości w aspekcie zastosowań w technice laserowej i kosmicznej.
(L) Pomiary współczynnika załamania i jego niejednorodności. Badanie jednorodności materiału optycznego. Badanie dwójłomności. Pomiary charakterystyki spektralnej transmisji. Badanie spektrometryczne cienkich warstw i filtrów.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Dwa sprawdziany
(L) Suma punktów za wejściówki, wykonanie ćwiczeń i przedstawienie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Szwedowski: Materiałoznawstwo optyczne i optoelektroniczne, WNT, Warszawa 1996
2. A. Szwedowski, R. Romaniuk: Szkło optyczne i fotoniczne. Właściwości techniczne. Wydawnictwo Naukowe PWN, WNT, Warszawa 2017
3. A. Szwedowski, A. Wojtaszewski: Laboratorium technologii elementów optycznych, OWPW, Warszawa 1994
4. L. A. Dobrzański : Materiały inżynierskie i projektowanie materiałowe. Podstawy nauki o materiałach i metaloznawstwo, WNT, Warszawa 2003
5. S. Musicant: Optical materials, Marcel Dekker Inc., New York 1995
6. M.J. Weber: Handbook of optical materials, CRC Press LLC, Boca  Raton 2003
7. P Fulay, JK Lee: Electronic, magnetic, and optical materials, CRC Press, Taylor&amp;Francis Group, Boca  Raton 2017
8. Normy, katalogi, strony internetowe producentów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MAO_W01: </w:t>
      </w:r>
    </w:p>
    <w:p>
      <w:pPr/>
      <w:r>
        <w:rPr/>
        <w:t xml:space="preserve">Ma wiedzę z zakresu fizyki ciała stałego umożliwiającą klasyfikację i opis właściwości materiałów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czasie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MAO_W02: </w:t>
      </w:r>
    </w:p>
    <w:p>
      <w:pPr/>
      <w:r>
        <w:rPr/>
        <w:t xml:space="preserve">Zna właściwości materiałów stosowanych w konstrukcji elementów optycznych i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czasie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MAO_W03: </w:t>
      </w:r>
    </w:p>
    <w:p>
      <w:pPr/>
      <w:r>
        <w:rPr/>
        <w:t xml:space="preserve">Zna podstawowe metody pomiaru parametrów charakteryzujących właściwości materiałów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MAO_U01: </w:t>
      </w:r>
    </w:p>
    <w:p>
      <w:pPr/>
      <w:r>
        <w:rPr/>
        <w:t xml:space="preserve">Potrafi pozyskiwać z katalogów firm i innych materiałów dane charakteryzujące właściwości materiałów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czasie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MAO_U02: </w:t>
      </w:r>
    </w:p>
    <w:p>
      <w:pPr/>
      <w:r>
        <w:rPr/>
        <w:t xml:space="preserve">Umie dobierać materiały do konstrukcji układów optycznych i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 czasie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MAO_U03: </w:t>
      </w:r>
    </w:p>
    <w:p>
      <w:pPr/>
      <w:r>
        <w:rPr/>
        <w:t xml:space="preserve">Umie interpretować wyniki pomiarów właściwości optycznych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MAO_K01: </w:t>
      </w:r>
    </w:p>
    <w:p>
      <w:pPr/>
      <w:r>
        <w:rPr/>
        <w:t xml:space="preserve">Ma świadomość znaczenia podziału zadań i odpowiedzialności za ich wykonanie podczas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i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2026-04-16T13:51:15+02:00</dcterms:created>
  <dcterms:modified xsi:type="dcterms:W3CDTF">2026-04-16T13:51:15+02:00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