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1</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20 godz., w tym:
•	wykład 15 godz.
•	konsultacje – 3 godz.
•	egzamin – 2 godz.
2) Praca własna studenta - 
•	 przygotowanie do egzaminu: 15 godz.
•	analiza źródeł, kwerenda literatury 15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20 godz., w tym:
•	wykład 15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Klawiatury, urządzenia sterowania kursorem (myszy, tablety graficzne itp.)
</w:t>
      </w:r>
    </w:p>
    <w:p>
      <w:pPr>
        <w:keepNext w:val="1"/>
        <w:spacing w:after="10"/>
      </w:pPr>
      <w:r>
        <w:rPr>
          <w:b/>
          <w:bCs/>
        </w:rPr>
        <w:t xml:space="preserve">Metody oceny: </w:t>
      </w:r>
    </w:p>
    <w:p>
      <w:pPr>
        <w:spacing w:before="20" w:after="190"/>
      </w:pPr>
      <w:r>
        <w:rPr/>
        <w:t xml:space="preserve">Egzamin pisemny w formie pytań opisowych i testowych.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2026-08-19T02:06:47+02:00</dcterms:created>
  <dcterms:modified xsi:type="dcterms:W3CDTF">2026-08-19T02:06:47+02:00</dcterms:modified>
</cp:coreProperties>
</file>

<file path=docProps/custom.xml><?xml version="1.0" encoding="utf-8"?>
<Properties xmlns="http://schemas.openxmlformats.org/officeDocument/2006/custom-properties" xmlns:vt="http://schemas.openxmlformats.org/officeDocument/2006/docPropsVTypes"/>
</file>