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realizacji zdjęć filmowych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Tomasz Drozdowicz, dr inż. Anna Ostaszewska-Liżewska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PRZF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35, w tym:
a) wykład - 15h;
b) laboratoria - 15h;
c) konsultacje  - 5h;
2) Praca własna studenta 50, w tym:
a) przygotowanie do zaliczenia - 5h;
b) przygotowanie scenariusza - 10h;
c) samodzielne wykonanie filmu - 30h;
d) studia literaturowe - 5h;
Suma: 85 h (3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godzin bezpośrednich: 35, w tym: 
a) wykład - 15h;
b) ćwiczenia – 0;
c) laboratorium - 15h;
d) projekt - 0h;
e) konsultacje  - 5h;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– 80 godz., w tym:
a) laboratoria - 15h;
b) przygotowanie do zaliczenia - 5h;
c) przygotowanie scenariusza - 10h;
d) samodzielne wykonanie filmu - 30h;
e) studia literaturowe - 5h;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wiedzy o kompozycji obrazu w fotografii. Podstawy wiedzy o cyfrowym przetwarzaniu i rejestracji obrazów.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Wykształcenie umiejętności pracy w grupie zdjęciowej.
2. Wyposażenie uczestnika w umiejętność samodzielnego realizowania zdjęć do prostych form filmowych (felieton, teledysk, reportaż).
3. Przekazanie podstawowej wiedzy pozwalającej na optymalny dobór środków techniki zdjęciowej do osiągnięcia założonych celów artystycznych.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 Rodzaje źródeł oświetlenia
2. Podstawy oświetlenia sceny
3. Standardy ekspozycji
4. Ekipa zdjęciowa
5. Metody filmowania
6. Rodzaje kamer filmowych i ich właściwości
8. Podstawy kompozycji obrazu
9. Jak filmować by nie zwariować na montażu
Laboratoria:
1. Samodzielne przygotowanie scenariusza filmu jednominutowego i jednoujęciowego.
2. Realizacja filmu w zespołach
3. Próby kamerowe z wykorzystaniem różnych rodzajów kamer
4. Oświetlenie planu zdjęciowego z wykorzystaniem różnych jednostek oświetleniowych
5. Samodzielne wykonanie dwóch cykli zdjęć fotograficznych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końcowa z przedmiotu jest oceną łączną z realizacji filmu w ramach zajęć, przygotowanych fotografii oraz ze sprawdzianu z wykładu.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Kazimierz Konrad „Światło w filmie” Wydawnictwa Artystyczne i Filmowe Warszawa 1983
2. Blain Brown „Światło w filmie” Wydawnictwa Wojciech Marzec Warszawa 2018
3. Blain Brown „Cinematography. Sztuka operatorska” Wydawnictwa Wojciech Marzec Warszawa 2018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PRZF_1st_W01: </w:t>
      </w:r>
    </w:p>
    <w:p>
      <w:pPr/>
      <w:r>
        <w:rPr/>
        <w:t xml:space="preserve">Zna podstawowe zasady realizacji zdjęć filmowych i telewizyjnych.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 z materiału omawianego na wykładzie.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PRZF_1st _U02: </w:t>
      </w:r>
    </w:p>
    <w:p>
      <w:pPr/>
      <w:r>
        <w:rPr/>
        <w:t xml:space="preserve">Potrafi dobrać właściwą ścieżkę korelacji danych pomiarowych i zrealizować poprawną ekspozycję i kompozycję  fotografii.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samodzielnie zrealizowanych zdjęć fotograficznych.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K_U05, K_U26, K_U01, K_U03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I.P6S_UU, P6U_U, I.P6S_UO, III.P6S_UW.o, I.P6S_UW.o, I.P6S_UK</w:t>
      </w:r>
    </w:p>
    <w:p>
      <w:pPr>
        <w:keepNext w:val="1"/>
        <w:spacing w:after="10"/>
      </w:pPr>
      <w:r>
        <w:rPr>
          <w:b/>
          <w:bCs/>
        </w:rPr>
        <w:t xml:space="preserve">Charakterystyka PRZF_1st_U01: </w:t>
      </w:r>
    </w:p>
    <w:p>
      <w:pPr/>
      <w:r>
        <w:rPr/>
        <w:t xml:space="preserve">Potrafi zaimplementować algorytmy przetwarzania słów w celu skonstruowania scenariusza filmowego.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tekstu scenariusza.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K_U03, K_U05, K_U26, 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I.P6S_UK, P6U_U, I.P6S_UO, I.P6S_UU, III.P6S_UW.o, 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PRZF_K01: </w:t>
      </w:r>
    </w:p>
    <w:p>
      <w:pPr/>
      <w:r>
        <w:rPr/>
        <w:t xml:space="preserve">Jest gotów do wpsółpracowania w grupie.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I.P6S_KK, I.P6S_KO,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2025-04-10T14:12:58+02:00</dcterms:created>
  <dcterms:modified xsi:type="dcterms:W3CDTF">2025-04-10T14:12:58+02:00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