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(BZ, IPB)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Stanisław Wierzbicki,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1080-BUIPB-MSP-0306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115 godz. = 4 ECTS: wykłady - 15, ćwiczenia projektowe - 30, praca indywidualna przy wykonywaniu projektu - 30, konsultacje i obrona
projektu- 15, studiowanie materiałów wykładowych, przygotowanie do zaliczenia - 25.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- 15. Ćwiczenia projektowe - 30. Konsultacje i
obrona projektu- 15. 
Razem 60h = 2,5 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- 30. Praca indywidualna przy
wykonywaniu projektu - 30. Konsultacje i obrona projektu- 15,
Razem 75h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przedmiotów Konstrukcje metalowe I i II programu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Nabyć podstawową wiedzę i umiejętności w zakresie: 
- organizacji wytwórni konstrukcji stalowych, 
- systemów budownictwa halowego, 
- zabezpieczeń antykorozyjnych i ogniochronnych konstrukcji stalowych, 
- wymagań dotyczących wykonawstwa konstrukcji stalowych, 
- zastosowania aluminium w budownictwie, 
- projektowania konstrukcji halowych z wykorzystaniem kształtowników zamkniętych.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Wytwórnie konstrukcji stalowych. 
2. Systemy budownictwa stalowego na przykładzie rozwiązań ASTRON i LLENTAB. 
3. Zastosowanie dwuteowników z falistym środnikiem w konstrukcjach stalowych. 
4. Zastosowanie kształtowników zamkniętych w konstrukcjach stalowych, przykłady rozwiązań, projektowanie węzłów podatnych w kratownicach wykonanych z elementów o przekroju zamkniętym. 
5. Zabezpieczenia antykorozyjne konstrukcji stalowych. 
6. Zabezpieczenia ogniochronne konstrukcji stalowych. 
7. PN-EN-1990-2 – omówienie podstawowych wymagań związanych z wytwarzaniem i wznoszeniem konstrukcji stalowych. 
8. Aluminium i jego zastosowanie w budownictwie. 
9. Projekt konstrukcji stalowej hali z antresolą i kratownicą z kształtowników zamkniętych.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kolokwium pisemnego z materiału wykładowego. Zaliczenie ćwiczeń: wykonanie i obrona projektu konstrukcji stalowej hali z antresolą i kratownicą z kształtowników zamkniętych. Ocena łączna z przedmiotu jest średnią ocen uzyskanych z ćwiczeń i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ŁUBIŃSKI M., ŻÓŁTOWSKI W.: Konstrukcje metalowe, część II, Arkady, Warszawa 2004. 
2. GIŻEJOWSKI M., ZIÓŁKO J., Budownictwo ogólne. Tom 5. Stalowe konstrukcje budynków. Projektowanie wg eurokodów z przykładami obliczeń. Praca zbiorowa. Arkady, 2010,
3. BRÓDKA J, BRONIEWICZ M.: Konstrukcje stalowe z rur. Arkady, Warszawa 2001. 
4. Bródka J., Kozłowski A., Ligocki I., Łaguna J., Ślęczka L., Projektowanie i obliczanie połączeń i węzłów konstrukcji stalowych”, PWT, Rzeszów 2009 – Tom 1 i 2.
5. BOGUCKI W., ŻYBURTOWICZ M. – „Tablice do projektowania konstrukcji metalowych”, Arkady, W-wa. 
6. Materiały informacyjne producentów systemów hal.
7. PN-EN 1993-1-1 – „Projektowanie konstrukcji stalowych. Cz.1.1: Reguły ogólne i reguły dla budynków”. 
8. PN-EN 1993-1-8 – „Projektowanie konstrukcji stalowych. Cz.1.8: Projektowanie wezłów”.
9. PN-EN 1990-2 - "Wykonanie konstrukcji stalowych i aluminiowych. Część 2. Wymagania techniczne dotyczące wykonania konstrukcji stalowych".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podstawowe zasady projektowania halowych konstrukcji prętowych. Zna zasady wymiarowania elementów konstrukcji: słupy, rygle, dźwigary kratowe.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 Zaliczenie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K2_W13, 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III.P7S_WG, P7U_W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ogólną wiedzę na temat zasad działania wytwórni konstrukcji stalowych.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Ma ogólną wiedzę na temat wybranych systemów budownictwa halowego.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W4: </w:t>
      </w:r>
    </w:p>
    <w:p>
      <w:pPr/>
      <w:r>
        <w:rPr/>
        <w:t xml:space="preserve">Ma ogolną wiedzę na temat zastosowania przekrojów zamkniętych w konstrukcjach stalowych.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W5: </w:t>
      </w:r>
    </w:p>
    <w:p>
      <w:pPr/>
      <w:r>
        <w:rPr/>
        <w:t xml:space="preserve">Ma ogolną wiedzę na temat zabezpieczeń konstrukcji stalowych przed korozją i ogniem.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W6: </w:t>
      </w:r>
    </w:p>
    <w:p>
      <w:pPr/>
      <w:r>
        <w:rPr/>
        <w:t xml:space="preserve">Ma wiedzę na temat zastosowania aluminium w budownictwie, w tym na fasady.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W7: </w:t>
      </w:r>
    </w:p>
    <w:p>
      <w:pPr/>
      <w:r>
        <w:rPr/>
        <w:t xml:space="preserve">Ma wiedzę na temat podstawowych wymagań dotyczących wytwarzania i wznoszenia konstrukcji stalowych.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K2_W06, 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wykonać model numeryczny konstrukcji prętowej hali.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K2_U12, K2_U03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I.P7S_UU, 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zaprojektować elementy konstrukcji stalowej takie jak kratownice, rygle, słupy mimośrodowo ściskane.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wykonać rysunki elementów konstrukcji hali.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Potrafi kształtować konstrukcję stalową z uwzględnieniem wymagań dotyczących zabezpieczeń antykorozyjnych.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K2_U05, 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samodzielnie prowadzić prace związane z projektem hali.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K2_K03, K2_K06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Analizuje materiały wykładowe niezbędne do zaliczenia wykładów.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K3: </w:t>
      </w:r>
    </w:p>
    <w:p>
      <w:pPr/>
      <w:r>
        <w:rPr/>
        <w:t xml:space="preserve">Wykonując projekt dba o racjonalne wykorzystanie materiału konstrukcyjnego.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2026-10-13T14:12:54+02:00</dcterms:created>
  <dcterms:modified xsi:type="dcterms:W3CDTF">2026-10-13T14:12:54+02:00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