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Certyfikacja energetyczna budynków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Agnieszka Kaliczuk-Wietecka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1080-BU000-MSP-0504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 = 2 ECTS: ćwiczenia 30 godz., wykonanie projektu 18 godz., konsultacje projektu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32 godz. = 1,5 ECTS: ćwiczenia 30 godz., konsultacje projektu 2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40 godz. = 1,5 ECTS: ćwiczenia 30 godz., wykonanie projektu 10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 prowadzony jest przy założeniu, że studenci posiadają wiedzę z przedmiotu Budownictwo Ogólne,
Materiały Budowlane i Fizyka Budowli (sem V i VII)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 grupa do 30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nabywa umiejętności oceny parametrów energetycznych budynków oraz wykonywania certyfikatu energetycznego. Poznaje treść podstawowych aktów prawnych dotyczących oszczędności energii w budownictwie. Nabyta wiedza jest podstawą do wykonania pracy dyplomowej.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Certyfikacja obiektów – pojęcia podstawowe:
- nieodnawialna energia pierwotna EP,
- energia końcowa EK,
- energia pomocnicza,
- energia użytkowa,
- współczynniki nakładu.
2. Aktualny stan prawny i normatywny.
3. Podstawy teoretyczne.
4. Metodologia wykonywania obliczeń.
5. Omówienie dostępnego oprogramowania.
6. Przygotowanie certyfikatu energetycznego dla budynku.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Pracą semestralną jest wykonanie świadectwa energetycznego dla małego budynku mieszkalnego.
Zajęcia kończą się kolokwium.
Końcową ocenę z przedmiotu otrzymują studenci na podstawie oceny z
kolokwium i oceny z pracy semestralnej.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Skrypty, publikacje, normy, ustawy:
1. Dyrektywa Europejska EPD 2002/91/WE w sprawie charakterystyki energetycznej budynków.
2. Rozporządzenie Ministra w sprawie metodologii sporządzania świadectw energetycznych.
3. PN-EN ISO 6946
4. PN-EN ISO 12831
5. EN ISO 13370
6. Rozporządzenie Ministra Infrastruktury z dnia 12.04 2002 w sprawie warunków technicznych…… (DzU z
2002 r. nr 75 poz.690 z późniejszymi).
Miesięczniki: „Materiały budowlane”, „Izolacje”, Energia i budynek”, „Doradca energetyczny”.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Zna zjawiska przepływu ciepła przez przegrody budowlane, potrafi zbilansować energię użytkową dla budynku, policzyć energię końcową, pomocniczą i pierwotną oraz ich wskaźniki.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certyfikatu energetycznego małego budynku mieszkalnego i kolokwium zaliczeniowe.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I.P7S_WK, III.P7S_WK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Potrafi sporządzić certyfikat energetyczny małego budynku mieszkalnego.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certyfikatu energetycznego małego budynku mieszkalnego i kolokwium zaliczeniowe.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K2_U08, K2_U15_BZ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K1: </w:t>
      </w:r>
    </w:p>
    <w:p>
      <w:pPr/>
      <w:r>
        <w:rPr/>
        <w:t xml:space="preserve">W wyniku pracy własnej potrafi zastosować zdobytą wcześniej wiedzę.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certyfikatu energetycznego małego budynku.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K2_K02, K2_K05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I.P7S_KK, I.P7S_KO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2026-08-07T09:51:35+02:00</dcterms:created>
  <dcterms:modified xsi:type="dcterms:W3CDTF">2026-08-07T09:51:35+02:00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