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w:t>
      </w:r>
    </w:p>
    <w:p>
      <w:pPr>
        <w:keepNext w:val="1"/>
        <w:spacing w:after="10"/>
      </w:pPr>
      <w:r>
        <w:rPr>
          <w:b/>
          <w:bCs/>
        </w:rPr>
        <w:t xml:space="preserve">Koordynator przedmiotu: </w:t>
      </w:r>
    </w:p>
    <w:p>
      <w:pPr>
        <w:spacing w:before="20" w:after="190"/>
      </w:pPr>
      <w:r>
        <w:rPr/>
        <w:t xml:space="preserve">prof. L.Runkiewicz, doc dr J.Idzikowski, dr S.Wierzbicki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1080-BUKBD-MSP-0900</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 = 2 ECTS: ćwiczenia seminaryjne 30 godz., studiowanie materiałów potrzebnych do wykonania prezentacji wybranego tematu seminarium dyplomowego 15 godz., praca indywidualna przy opracowaniu prezentacji tematu seminarium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ECTS: studiowanie materiałów potrzebnych do wykonania prezentacji wybranego tematu seminarium dyplomowego 15 godz., praca indywidualna przy opracowaniu prezentacji tematu seminarium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i II stopnia.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Przekazywanie wiedzy  w zakresie projektowania i wykonywania obiektów budowlanych. Kształtowanie umiejętności samodzielnej analizy założeń do pracy dyplomowej. Analiza przykładów nowoczesnych rozwiązań przemysłowych obiektów budowlanych oraz zasad ich projektowania, wykonania i montażu. Nauka samodzielnego przygotowania tematycznych prezentacji multimedialnych oraz przekazywania zdobytej wiedzy.
Nauka samodzielnego poszukiwania źródeł informacji nie wskazanych przez prowadzącego oraz zgłębianie materiałów bibliograficznych nieznanych z dotychczasowego toku studiów.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w:t>
      </w:r>
    </w:p>
    <w:p>
      <w:pPr>
        <w:keepNext w:val="1"/>
        <w:spacing w:after="10"/>
      </w:pPr>
      <w:r>
        <w:rPr>
          <w:b/>
          <w:bCs/>
        </w:rPr>
        <w:t xml:space="preserve">Treści kształcenia: </w:t>
      </w:r>
    </w:p>
    <w:p>
      <w:pPr>
        <w:spacing w:before="20" w:after="190"/>
      </w:pPr>
      <w:r>
        <w:rPr/>
        <w:t xml:space="preserve">Przykładowa tematyka seminariów dyplomowych z konstrukcji żelbetowych:
1. Charakterystyka, obliczanie, konstruowanie i realizacje:
- konstrukcji szkieletowych i płytowo-słupowych;
- ścian, tarcz i słupów;
- belek stropowych zwykłych i sprężonych;
- stropów gęstożebrowych zwykłych i sprężonych, monolitycznych i prefabrykowanych;
- stropów żelbetowych płytowych zwykłych i sprężonych;
- ścian szczelinowych;
- garaży wielopoziomowych;
- budynków wysokich i trzonów;
- budynków prefabrykowanych;
- zbiorników i silosów;
- mostów i wiaduktów, ścian oporowych;
- ramp i schodów;
- dylatacji.
2. Ryzyko w budownictwie, zagrożenia, awarie i wzmocnienia.
Przykładowa tematyka seminariów dyplomowych z konstrukcji metalowych:
Kopuły – rozwiązania konstrukcyjne.
Hangary – kształtowanie, obliczanie i montaż.
Nowoczesne ściany osłonowe w budynkach szkieletowych.
Układy konstrukcyjne stalowych garaży wielopoziomowych.
Zasobniki i silosy do przechowywania materiałów sypkich.
Montaż zbiorników, budowli typu wieżowego i masztowego.
Przejścia rurociągów przez przeszkody wodne.
Specyfika obciążeń wież, masztów i oddziaływań kominów.
Konstrukcje wiszące kładek nad rzeką.
Podpory linii elektroenergetycznych i kolei linowych.
Montaż suwnic i wież wyciągowych.
Konstrukcje hal sportowych i wystawowych w budownictwie stalowym.
Zadaszenia trybun stadionów.
Rurociągi i gazociągi.
Ogólna charakterystyka stalowych konstrukcji kościołów. 
Stalowe hale łukowe.
Konstrukcje cięgnowe w budownictwie przemysłowym.
Proces wytwarzania konstrukcji stalowych w specjalistycznych wytwórniach.
Konstrukcje wież badawczych do poszukiwań ropy.
Awarie hal spowodowane obciążeniem od śniegu.
Awarie podpór linii elektroenergetycznych spowodowane wiatrem i śniegiem.
Awarie kominów i zbiorników stalowych.
Przykładowa tematyka seminariów dyplomowych z budownictwa:
Holistyczna interpretacja zasad zrównoważonego rozwoju.
Innowacyjne rozwiązania technologiczne i materiałowe w zrównoważonym budownictwie.
Przesłanki, cele i metody rewitalizacji budynków i konstrukcji budowlanych.
Certyfikacja i audyt energetyczny jako narzędzie optymalizacji inwestycji.
Awangardowe rozwiązania w zakresie budownictwa i konstrukcji budowlanych.
Zasady promocji i prezentacji.</w:t>
      </w:r>
    </w:p>
    <w:p>
      <w:pPr>
        <w:keepNext w:val="1"/>
        <w:spacing w:after="10"/>
      </w:pPr>
      <w:r>
        <w:rPr>
          <w:b/>
          <w:bCs/>
        </w:rPr>
        <w:t xml:space="preserve">Metody oceny: </w:t>
      </w:r>
    </w:p>
    <w:p>
      <w:pPr>
        <w:spacing w:before="20" w:after="190"/>
      </w:pPr>
      <w:r>
        <w:rPr/>
        <w:t xml:space="preserve">W ramach ćwiczeń seminaryjnych wykonanie wybranego tematu prezentacji seminarium dyplomowego w programie Microsoft Power Point, przedstawienie jej na forum grupy i dyskusja nad przedstawionym zagadnieniem.
Ocena z przedmiotu obejmuje ocenę uzyskaną z prezentacji i obecność na ćwiczeniach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ŻÓŁTOWSKI W.: Konstrukcje metalowe: Część I, Arkady, Warszawa 2000, Część II, Arkady, Warszawa 2004;
[2] Giżejowski M., Ziółko J., Budownictwo ogólne. Tom 5. Stalowe konstrukcje budynków. Projektowanie wg eurokodów z przykładami obliczeń. Praca zbiorowa. Arkady, 2010;
[3] BIEGUS A.: Stalowe budynki halowe, Arkady, Warszawa 2004;
[4] BRÓDKA J., GARNCAREK R., MIŁACZEWSKI K.: Blachy fałdowe w budownictwie stalowym, Arkady, Warszawa 1999;
[5] BRÓDKA J., BRONIEWICZ M.: Konstrukcje stalowe z rur. Arkady, Warszawa 2001;
[6] Rykaluk K. – Konstrukcje stalowe. Podstawy i elementy”, DWE, Wrocław 2006;
[7] Rykaluk K. - Konstrukcje stalowe;Kominy, wieże, maszty, Oficyna Wydawnicza Politechniki Wrocławskiej, Wrocław 2007;
[8] Bródka J., Kozłowski A., Ligocki I., Łaguna J. Ślęczka L., Projektowanie i obliczanie połączeń i węzłów konstrukcji stalowych”, PWT, Rzeszów 2009 – Tom 1 i 2;
[9] Kozłowski A. i zespół – „Konstrukcje stalowe – Przykłady obliczeń wg PN-EN 1993-1”., OW PRz, Rzeszów 2009;
[10] Żmuda J. Projektowanie torów jezdnych suwnic i elektrowciągów, TiT 1997;
[11] Ziółko J., Orlik G.: Montaż konstrukcji stalowych, Arkady, Warszawa 1980;
[12] Specjalistyczna prasa techniczna i periodyki branżowe;
[13] Normy związane z tematem prezentacji;
[14]  Informacje na temat specjalistycznych zagadnień dostępne na stronach internetowych.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Zasadniczym celem przedmiotu jest przygotowanie studenta oraz ugruntowanie jego wiedzy i  umiejętności niezbędnych do samodzielnej pracy nad dyplomem magisterskim oraz zaprezentowanie wyników tej pracy przed Komisją Egzaminacyjną w trakcie egzaminu dyplomowego. Stąd też szczególny nacisk podczas zajęć jest położony na wykształcenie czterech podstawowych umiejętności, przydatnych nie tylko na etapie studiów, ale także w codziennym życiu zawodowym po ukończeniu nauki: 
1. Samodzielnego przygotowywania tematycznych prezentacji multimedialnych oraz przekazywanie  zdobytej wiedzy. 
2. Samodzielnego poszukiwania źrodeł informacji nie wskazanych przez prowadzącego oraz zgłębiania materiałów bibliograficznych nieznanych z dotychczasowego toku studiów. 3. Zdobywanie umiejętności merytorycznej dyskusji (na forum grupy) na temat przekazywanych treści oraz obrony zaprezentowanego stanowiska. 
4. Pokonania strachu przed publicznym wyrażaniem opinii i prezentowaniem stanowiska. 
Zaleca się by prezentacja multimedialna przygotowywana przez studenta w ramach Seminarium Dyplomowego była choćby w części spójna z tematyką wybranej pracy dyplomowej, choć nie jest to warunek konieczny. Wskazane jest aby zakres tematyczny przygotowywanej prezentacji wykraczał w sposób istotny poza treści prezentowane w ciągu całego okresu studiów w ramach regularnych programów kursowych. Takie podejście wymusza na studencie konieczność zgłębienia materiałów bibliograficznych nieznanych z dotychczasowego toku studiów, zapoznania się z najnowszymi informacjami dostępnymi w internecie, czasopismach fachowych, prowokuje do wizyty w czytelni i skłania do poszukiwania źródeł informacji nie wskazanych przez prowadzącego zajęcia. 
Poniżej zamieszczono przykładowe tematy prac dyplomowych magisterskich z bloku przedmiotowego "Konstrukcje Metalowe":
1. Pawilon handlowy o konstrukcji stalowej z przekryciem przestrzennym, konstrukcją prętową.
2. Komin stalowy o wysokości 120m.
3. Kładka wisząca dla pieszych w parkowym kompleksie wypoczynkowym
4. Przejście wiszące rurociągu przez rzekę.
5. Komin stalowy bez odciągów o wysokości 60m.
6. Kompleks sportowy z dwoma basenami olimpijskimi.
7. Hala wystawowa z przekryciem w postaci struktury jednowarstwowej.
8. Budynek biurowy o konstrukcji ramowej z węzłami podatnymi.
9. Budynek przychodni lekarskiej o konstrukcji ramowej ze stropami zespolonymi.
10. Parking wielopoziomowy o konstrukcji zespolonej.
11. Budynek hotelowy z dużą salą koncertową i kompleksem konferencyjnym.
12. Wieża stalowa telewizyjna o wysokości 120m.
13. Projekt wieży widokowej o konstrukcji stalowej.
14. Projekt budynku wysokiego o konstrukcji stalowej o wys. powyżej 12 kondygnacji.
15. Hangar lotniczy dla samolotów BOENING 767.
16. Pawilon handlowy o przekryciu strukturalnym.
17. Przekrycie basenu olimpijskiego z widownią dla 2000 osób.
18. Budynek dla cyrku stałego z widownią dla 4000 osób.
19. Pawilon dla sprzedaży samochodów wraz serwisem naprawczym.
20. Zbiornik z dachem pływającym na produkty naftowe, o pojemności ~50000 m3.
21. Zbiornik kulisty na gaz, pojemność 4000 m3.
22. Wieża telewizyjna; przekaźnikowa o wysokości 80m w terenie górskim.
23. Przekrycie boiska piłkarskiego z trybunami dla około 20000 widzów.
24. Stalowe przekrycie wielofunkcyjnej hali widowiskowo-sportowej na ~15000 widzów.
25. Analiza wybranych rozwiązań konstrukcji fasady dla realizowanego budynku o konstrukcji szkieletowej.
Podane tematy mają charakter przykładowy i mają stanowić inspirację dla dyplomanta. Inne tematy mogą być ustalane indywidualnie bezpośrednio z promotorami.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zasady projektowania elementów konstrukcji budowlanych.</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charakterystyki kierunkowe: </w:t>
      </w:r>
      <w:r>
        <w:rPr/>
        <w:t xml:space="preserve">K2_W16_KB</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w zakresie kształtowania, obliczania i wykonawstwa wybranych konstrukcji budowlanych.</w:t>
      </w:r>
    </w:p>
    <w:p>
      <w:pPr>
        <w:spacing w:before="60"/>
      </w:pPr>
      <w:r>
        <w:rPr/>
        <w:t xml:space="preserve">Weryfikacja: </w:t>
      </w:r>
    </w:p>
    <w:p>
      <w:pPr>
        <w:spacing w:before="20" w:after="190"/>
      </w:pPr>
      <w:r>
        <w:rPr/>
        <w:t xml:space="preserve">Poprawna prezentacja treści zawartych w opracowywanej prezentacji.</w:t>
      </w:r>
    </w:p>
    <w:p>
      <w:pPr>
        <w:spacing w:before="20" w:after="190"/>
      </w:pPr>
      <w:r>
        <w:rPr>
          <w:b/>
          <w:bCs/>
        </w:rPr>
        <w:t xml:space="preserve">Powiązane charakterystyki kierunkowe: </w:t>
      </w:r>
      <w:r>
        <w:rPr/>
        <w:t xml:space="preserve">K2_W14_KB, K2_W15_KB, K2_W17_MBP, K2_W13</w:t>
      </w:r>
    </w:p>
    <w:p>
      <w:pPr>
        <w:spacing w:before="20" w:after="190"/>
      </w:pPr>
      <w:r>
        <w:rPr>
          <w:b/>
          <w:bCs/>
        </w:rPr>
        <w:t xml:space="preserve">Powiązane charakterystyki obszarowe: </w:t>
      </w:r>
      <w:r>
        <w:rPr/>
        <w:t xml:space="preserve">I.P7S_WK, P7U_W, I.P7S_WG.o, III.P7S_WG</w:t>
      </w:r>
    </w:p>
    <w:p>
      <w:pPr>
        <w:keepNext w:val="1"/>
        <w:spacing w:after="10"/>
      </w:pPr>
      <w:r>
        <w:rPr>
          <w:b/>
          <w:bCs/>
        </w:rPr>
        <w:t xml:space="preserve">Charakterystyka W3: </w:t>
      </w:r>
    </w:p>
    <w:p>
      <w:pPr/>
      <w:r>
        <w:rPr/>
        <w:t xml:space="preserve">Ma podstawową wiedzę na temat ochrony praw autorskich.</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charakterystyki kierunkowe: </w:t>
      </w:r>
      <w:r>
        <w:rPr/>
        <w:t xml:space="preserve">K2_W12</w:t>
      </w:r>
    </w:p>
    <w:p>
      <w:pPr>
        <w:spacing w:before="20" w:after="190"/>
      </w:pPr>
      <w:r>
        <w:rPr>
          <w:b/>
          <w:bCs/>
        </w:rPr>
        <w:t xml:space="preserve">Powiązane charakterystyki obszarowe: </w:t>
      </w:r>
      <w:r>
        <w:rPr/>
        <w:t xml:space="preserve">P7U_W,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projektować i konstruować wybrane konstrukcje budowlane.</w:t>
      </w:r>
    </w:p>
    <w:p>
      <w:pPr>
        <w:spacing w:before="60"/>
      </w:pPr>
      <w:r>
        <w:rPr/>
        <w:t xml:space="preserve">Weryfikacja: </w:t>
      </w:r>
    </w:p>
    <w:p>
      <w:pPr>
        <w:spacing w:before="20" w:after="190"/>
      </w:pPr>
      <w:r>
        <w:rPr/>
        <w:t xml:space="preserve">Poprawna prezentacja treści zawartych w wybranym temacie seminarium dyplomowego.</w:t>
      </w:r>
    </w:p>
    <w:p>
      <w:pPr>
        <w:spacing w:before="20" w:after="190"/>
      </w:pPr>
      <w:r>
        <w:rPr>
          <w:b/>
          <w:bCs/>
        </w:rPr>
        <w:t xml:space="preserve">Powiązane charakterystyki kierunkowe: </w:t>
      </w:r>
      <w:r>
        <w:rPr/>
        <w:t xml:space="preserve">K2_U04, K2_U15_KB, K2_U16_KB, K2_U17_KB, K2_U18_KB, K2_U19_KB</w:t>
      </w:r>
    </w:p>
    <w:p>
      <w:pPr>
        <w:spacing w:before="20" w:after="190"/>
      </w:pPr>
      <w:r>
        <w:rPr>
          <w:b/>
          <w:bCs/>
        </w:rPr>
        <w:t xml:space="preserve">Powiązane charakterystyki obszarowe: </w:t>
      </w:r>
      <w:r>
        <w:rPr/>
        <w:t xml:space="preserve">P7U_U, I.P7S_UO, I.P7S_UW.o, III.P7S_UW.o</w:t>
      </w:r>
    </w:p>
    <w:p>
      <w:pPr>
        <w:keepNext w:val="1"/>
        <w:spacing w:after="10"/>
      </w:pPr>
      <w:r>
        <w:rPr>
          <w:b/>
          <w:bCs/>
        </w:rPr>
        <w:t xml:space="preserve">Charakterystyka U2: </w:t>
      </w:r>
    </w:p>
    <w:p>
      <w:pPr/>
      <w:r>
        <w:rPr/>
        <w:t xml:space="preserve">Ze zrozumieniem i przekonaniem prezentuje informacje zawarte w opracowywanej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Poprawność treści zawartych w opracowywanej prezentacji seminaryjnej.</w:t>
      </w:r>
    </w:p>
    <w:p>
      <w:pPr>
        <w:spacing w:before="20" w:after="190"/>
      </w:pPr>
      <w:r>
        <w:rPr>
          <w:b/>
          <w:bCs/>
        </w:rPr>
        <w:t xml:space="preserve">Powiązane charakterystyki kierunkowe: </w:t>
      </w:r>
      <w:r>
        <w:rPr/>
        <w:t xml:space="preserve">K2_U16_KB, K2_U17_KB, K2_U18_KB</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U3: </w:t>
      </w:r>
    </w:p>
    <w:p>
      <w:pPr/>
      <w:r>
        <w:rPr/>
        <w:t xml:space="preserve">Potrafi samodzielnie pozyskiwać informacje i zdobywać wiedzę, korzystając z dostępnych źródeł informacji w tym źródeł elektronicznych i obcojęzycznych.</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charakterystyki kierunkowe: </w:t>
      </w:r>
      <w:r>
        <w:rPr/>
        <w:t xml:space="preserve">K2_U05, K2_U06, K2_U08</w:t>
      </w:r>
    </w:p>
    <w:p>
      <w:pPr>
        <w:spacing w:before="20" w:after="190"/>
      </w:pPr>
      <w:r>
        <w:rPr>
          <w:b/>
          <w:bCs/>
        </w:rPr>
        <w:t xml:space="preserve">Powiązane charakterystyki obszarowe: </w:t>
      </w:r>
      <w:r>
        <w:rPr/>
        <w:t xml:space="preserve">I.P7S_UW.o, P7U_U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studiować literaturę, prasę techniczną i informacje na temat specjalistycznych zagadnień, ma świadomość konieczności ciągłego samokształcenia.</w:t>
      </w:r>
    </w:p>
    <w:p>
      <w:pPr>
        <w:spacing w:before="60"/>
      </w:pPr>
      <w:r>
        <w:rPr/>
        <w:t xml:space="preserve">Weryfikacja: </w:t>
      </w:r>
    </w:p>
    <w:p>
      <w:pPr>
        <w:spacing w:before="20" w:after="190"/>
      </w:pPr>
      <w:r>
        <w:rPr/>
        <w:t xml:space="preserve">Poprawność merytoryczna opracowywanej prezentacji wybranego tematu seminarium dyplomowego.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K2: </w:t>
      </w:r>
    </w:p>
    <w:p>
      <w:pPr/>
      <w:r>
        <w:rPr/>
        <w:t xml:space="preserve">Potrafi logicznie myśleć, we właściwy sposób oceniać procesy i zjawiska zachodzące w budownictwie, prezentować wnioski na forum grupy.</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K3: </w:t>
      </w:r>
    </w:p>
    <w:p>
      <w:pPr/>
      <w:r>
        <w:rPr/>
        <w:t xml:space="preserve">Ma świadomość pełnej odpowiedzialności za przedstawianą prezentację. Wyczuwa potrzebę przestrzegania zasad etyki zawodowej, typowej dla zawodu zaufania publicznego.</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2025-10-06T11:08:56+02:00</dcterms:created>
  <dcterms:modified xsi:type="dcterms:W3CDTF">2025-10-06T11:08:56+02:00</dcterms:modified>
</cp:coreProperties>
</file>

<file path=docProps/custom.xml><?xml version="1.0" encoding="utf-8"?>
<Properties xmlns="http://schemas.openxmlformats.org/officeDocument/2006/custom-properties" xmlns:vt="http://schemas.openxmlformats.org/officeDocument/2006/docPropsVTypes"/>
</file>