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ćwiczeniach projektowych – 30 godzin,
c) udział w konsultacjach  - 5 godzin.
2. Praca własna studenta - 40 godzin, w tym:
a) opracowanie projektu - 30 godzin,
b) przygotowanie elaboratu opisowo - graficznego - 10 godzin.
Łącznie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godzin, w tym:
a) uczestnictwo w projekcie - 30 godziny,
b) udział w konsultacjach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godzin, w tym:
a) uczestnictwo w projekcie - 30 godziny,
b) opracowanie projektu - 30 godzin,
c) udział w konsultacjach - 5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Dla wybranego miasta opracowany zostanie projekt w konwencji Studium Uwarunkowań i Kierunków Zagospodarowania Przestrzennego Miasta/ Gminy w zakresie:
1. Uwarunkowań zagospodarowania przestrzennego obszaru /Położenie i rola miasta w regionie, wytyczne planu zagospodarowania przestrzennego województwa, uwarunkowania rozwoju przestrzennego miasta (problematyka zgodna z ustawą o planowaniu i zagospodarowaniu przestrzennym), sformułowanie wniosków w zakresie możliwości i ograniczenia rozwoju przestrzennego; 
2. Wariantów rozwoju przestrzennego (modele rozwoju miasta)
3. Kierunków zagospodarowania przestrzennego obszaru
Koncepcja funkcjonalno-przestrzenna dla wybranego wariantu (problematyka zgodna z ustawą o planowaniu i zagospodarowaniu przestrzennym)
Wykonanie schematów obrazujących przyjętą koncepcję.
</w:t>
      </w:r>
    </w:p>
    <w:p>
      <w:pPr>
        <w:keepNext w:val="1"/>
        <w:spacing w:after="10"/>
      </w:pPr>
      <w:r>
        <w:rPr>
          <w:b/>
          <w:bCs/>
        </w:rPr>
        <w:t xml:space="preserve">Metody oceny: </w:t>
      </w:r>
    </w:p>
    <w:p>
      <w:pPr>
        <w:spacing w:before="20" w:after="190"/>
      </w:pPr>
      <w:r>
        <w:rPr/>
        <w:t xml:space="preserve">Do zaliczenia przedmiotu wymagane jest  zaliczenie zajęć projektowych -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GP.SMS250_W1: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GP.SMS250_U1: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GP.SMS250_U2: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GP.SMS250_U3: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GP.SMS250_U4: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GP.SMS250_K1: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2026-10-13T20:51:00+02:00</dcterms:created>
  <dcterms:modified xsi:type="dcterms:W3CDTF">2026-10-13T20:51:00+02:00</dcterms:modified>
</cp:coreProperties>
</file>

<file path=docProps/custom.xml><?xml version="1.0" encoding="utf-8"?>
<Properties xmlns="http://schemas.openxmlformats.org/officeDocument/2006/custom-properties" xmlns:vt="http://schemas.openxmlformats.org/officeDocument/2006/docPropsVTypes"/>
</file>