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Socjologia i metody badań socjologicznych</w:t>
      </w:r>
    </w:p>
    <w:p>
      <w:pPr>
        <w:keepNext w:val="1"/>
        <w:spacing w:after="10"/>
      </w:pPr>
      <w:r>
        <w:rPr>
          <w:b/>
          <w:bCs/>
        </w:rPr>
        <w:t xml:space="preserve">Koordynator przedmiotu: </w:t>
      </w:r>
    </w:p>
    <w:p>
      <w:pPr>
        <w:spacing w:before="20" w:after="190"/>
      </w:pPr>
      <w:r>
        <w:rPr/>
        <w:t xml:space="preserve">wykład i ćwiczenia  dr K. Dzieniszewska-Naroska,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A12_SMBS</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Ogółem 100 godzin, w tym: 
praca na wykładach 30 godz., 
praca na ćwiczeniach 10 godz., 
czytanie literatury 15 godz., 
przygotowanie do ćwiczeń 8 godz., 
wykonanie badań  20 godz.
konsultacje 2 godz.
i napisanie raportu z badań 15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(42 godzin, w tym: praca na wykładach 30 godz. praca na ćwiczeniach 10 godz, konsultacje z prowadzącym 2h)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10h uczestnictwo w ćwiczeniach, 20h wykonanie badań = 1,2 p.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brak, ćwiczenia: 30 osób</w:t>
      </w:r>
    </w:p>
    <w:p>
      <w:pPr>
        <w:keepNext w:val="1"/>
        <w:spacing w:after="10"/>
      </w:pPr>
      <w:r>
        <w:rPr>
          <w:b/>
          <w:bCs/>
        </w:rPr>
        <w:t xml:space="preserve">Cel przedmiotu: </w:t>
      </w:r>
    </w:p>
    <w:p>
      <w:pPr>
        <w:spacing w:before="20" w:after="190"/>
      </w:pPr>
      <w:r>
        <w:rPr/>
        <w:t xml:space="preserve">Wykłady: Celem wykładów jest zapoznanie studentów z klasycznymi i współczesnymi teoriami społeczeństwa oraz metodami i technikami badań w naukach społecznych. Studenci uzyskują wiedzę, pozwalającą rozpoznawać i prawidłowo nazywać podstawowe struktury społeczne i więzi społeczne na różnych poziomach analizy struktur społecznych od mikro struktur po makro struktury (od małych grup, przez społeczności lokalne po społeczeństwo globalne). Poznają podstawy procesu badawczego oraz zróżnicowanie metod badawczych i dobory prób w badaniach społecznych ze szczególnym uwzględnieniem celów badań i form ich realizacji w administracji publicznej.
Ćwiczenia/seminaria: Celem ćwiczeń jest nauczenie studentów stosowania w praktyce metod i technik badawczych takich jak obserwacja, wywiad i badanie dokumentów. Studenci pracują w zespole projektowym realizując własne projekty badawcze. Przechodzą proces badawczy od operacjonalizacji pojęć do prezentacji i analizy wyników w końcowym raporcie. Nabywają umiejętność pracy w grupie i uczą się odpowiedzialności za wyniki pracy całego zespołu.
</w:t>
      </w:r>
    </w:p>
    <w:p>
      <w:pPr>
        <w:keepNext w:val="1"/>
        <w:spacing w:after="10"/>
      </w:pPr>
      <w:r>
        <w:rPr>
          <w:b/>
          <w:bCs/>
        </w:rPr>
        <w:t xml:space="preserve">Treści kształcenia: </w:t>
      </w:r>
    </w:p>
    <w:p>
      <w:pPr>
        <w:spacing w:before="20" w:after="190"/>
      </w:pPr>
      <w:r>
        <w:rPr/>
        <w:t xml:space="preserve">Wykłady:
1.	Wprowadzenie do socjologii jako jednej z dyscyplin naukowych. 
Wiedza przedsocjologiczna i narodziny nowej dyscypliny wiedzy. Pojęcie „wyobraźni socjologicznej”. Podejście scientystyczne a socjologia humanistyczna
2.	Klasycy socjologii, czyli od Comta do Parsonsa i współczesne koncepcje teoretyczne w socjologii i w socjologii administacji.
Funkcjonalizm i noeofukcjonalizm, teorie wymiany, interakcjonizm i etnometodologia oraz teorie konfliktu
3.	Etapy procesu badawczego w socjologii. 
Badania w administracji publicznej ich cele i podstawy. Dobór próby, dobory probabilistyczne i nieprobabilistyczne. Od konceptualizacji przez operacjonalizację. Metody i wskaźniki i skale w badaniach realizowanych w administracji publicznej. Zasady budowy pytań, pytania otwarte i zamknięte. Budowa indeksów arbitralnych. Realizacja badania i analiza wyników. 
4.	Kultura i proces socjalizacji. 
Pojęcie kultury, tożsamości kulturowej, systemy aksjonormatywne, socjalizacja, dewiacja (wtórna i pierwotna) i resocjalizacja, wymiana międzypokoleniowa. Badanie kultur, formy asymilacji. 
5.	Od społeczeństwa po instytucje i organizacje społeczne
Makro struktury w socjologii administracji. Teorie stratyfikacji społecznej. 
Rozwój społeczny. Od społeczeństw przednowoczesnych po społeczeństwo informacyjne. Podstawowe struktury społeczne w koncepcjach klasycznych. Koncepcja Marksa i Webera oraz nowoczesne spojrzenie na podziały społeczne. Zróżnicowanie społeczne. Nowoczesne organizacje społeczne. Władza i naród.  Pojęcie organizacji społecznej, sieci informacyjne formalne i nieformalne w organizacji. Biurokracja Webera i występujące dysfunkcje w nowoczesnych organizacjach biurokratycznych
6.	Mezostruktury. Lokalność jako kategoria socjologiczna.
Badania nad lokalnością od szkoły chicagowskiej po nowoczesną animację działań lokalnych.
7. Od grupy społecznej do interakcji
Pojęcie interakcji, interakcja a kontakt społeczny. Podejścia teoretyczne badawcze do interakcji (od behawioryzmu po etnometodologię), pojęcie grupy społecznej oraz typy grup społecznych, role w grupach celowych.
Ćwiczenia:
1.Badania nad działaniem administracji publicznej, planowanie badań 
Badania wdrożeniowe w administracji publicznej
2.Metody badań i budowa narzędzi badawczych, pytania otwarte i zamknięte podstawowe błędy w pytaniach, scenariusz wywiadu
3.Prezentacja stworzonych przez studentów narzędzi badawczych
4.Przygotowanie realizacji badań, planowanie raportu
5.Prezentacja wyników w raporcie z badań
</w:t>
      </w:r>
    </w:p>
    <w:p>
      <w:pPr>
        <w:keepNext w:val="1"/>
        <w:spacing w:after="10"/>
      </w:pPr>
      <w:r>
        <w:rPr>
          <w:b/>
          <w:bCs/>
        </w:rPr>
        <w:t xml:space="preserve">Metody oceny: </w:t>
      </w:r>
    </w:p>
    <w:p>
      <w:pPr>
        <w:spacing w:before="20" w:after="190"/>
      </w:pPr>
      <w:r>
        <w:rPr/>
        <w:t xml:space="preserve">Podstawą zaliczenia przedmiotu jest uzyskanie minimum 11 punktów z ćwiczeń (warunek dopuszczenia do egzaminu) oraz napisanie egzaminu testowego minimum na 50%. Studenci mogą uzyskać max 10 punktów dodatkowych za wykazanie się wiedzą podczas dyskusji na wykładach oraz za potwierdzone uczestnictwo  w konferencjach organizowanych przez Wydział (2 punkty - konferencja). 
Warunki zaliczenia: 
aktywne uczestnictwo w ćwiczeniach i napisanie raportu z badań, 
oraz napisanie egzaminu końcowego, który obejmuje materiał z ćwiczeń, obowiązkową literaturę oraz treść wykładów. 
Ocena z egzaminu:	Student, który zaliczył przedmiot (moduł) wie / umie / potrafi:
3.0	Zaliczył powyżej 50% testu oraz napisał raport badawczy minimum 11 punktów
3.5	Zaliczył powyżej 60% testu oraz napisał raport badawczy minimum 11 punktów
4.0	Zaliczył powyżej 70% testu napisał raport badawczy minimum 11 punktów
4.5	Zaliczył powyżej 80% testu napisał raport badawczy minimum 11 punktów
5.0	Zaliczył powyżej 90% testu napisał raport badawczy minimum 11 punktów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Podręczniki obowiązkowe wykład: 
A.Giddens, Socjologia, PWN, wyd dow.
E. Babbie, Badania społeczne w praktyce, PWN, wyd dow.
Podręcznik obowiązkowy ćwiczenia:
M. Hammersley, Metody badań terenowych. Wydawnictwo Zysk i Ska, Warszawa 2005.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Student wie jakie są podstawowe struktury społeczne, rozumie ich funkcjonowanie od poziomu mikro przez mezo do makro, zna ich znaczenie dla procesu tworzenia i egzekwowania prawa.</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K_W01, K_W02, K_W04</w:t>
      </w:r>
    </w:p>
    <w:p>
      <w:pPr>
        <w:spacing w:before="20" w:after="190"/>
      </w:pPr>
      <w:r>
        <w:rPr>
          <w:b/>
          <w:bCs/>
        </w:rPr>
        <w:t xml:space="preserve">Powiązane charakterystyki obszarowe: </w:t>
      </w:r>
      <w:r>
        <w:rPr/>
        <w:t xml:space="preserve">I.P6S_WG, II.S.P6S_WG.1, II.S.P6S_WG.2, II.H.P6S_WG.1.o, II.S.P6S_WG.3, II.H.P6S_WG/K.o, II.X.P6S_WG.2</w:t>
      </w:r>
    </w:p>
    <w:p>
      <w:pPr>
        <w:keepNext w:val="1"/>
        <w:spacing w:after="10"/>
      </w:pPr>
      <w:r>
        <w:rPr>
          <w:b/>
          <w:bCs/>
        </w:rPr>
        <w:t xml:space="preserve">Charakterystyka W_02: </w:t>
      </w:r>
    </w:p>
    <w:p>
      <w:pPr/>
      <w:r>
        <w:rPr/>
        <w:t xml:space="preserve">Student wie jakie są podstawowe koncepcje teoretyczne w socjologii prawa i rozumie ich przełożenie na obszar badań i metody badawcze.</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K_W04, K_W06</w:t>
      </w:r>
    </w:p>
    <w:p>
      <w:pPr>
        <w:spacing w:before="20" w:after="190"/>
      </w:pPr>
      <w:r>
        <w:rPr>
          <w:b/>
          <w:bCs/>
        </w:rPr>
        <w:t xml:space="preserve">Powiązane charakterystyki obszarowe: </w:t>
      </w:r>
      <w:r>
        <w:rPr/>
        <w:t xml:space="preserve">II.X.P6S_WG.2, II.S.P6S_WG.2, II.H.P6S_WG.1.o, I.P6S_WG, II.S.P6S_WG.1, II.H.P6S_WG.3</w:t>
      </w:r>
    </w:p>
    <w:p>
      <w:pPr>
        <w:keepNext w:val="1"/>
        <w:spacing w:after="10"/>
      </w:pPr>
      <w:r>
        <w:rPr>
          <w:b/>
          <w:bCs/>
        </w:rPr>
        <w:t xml:space="preserve">Charakterystyka W_03: </w:t>
      </w:r>
    </w:p>
    <w:p>
      <w:pPr/>
      <w:r>
        <w:rPr/>
        <w:t xml:space="preserve">Student wie jakie typy więzi wytwarzane są w określonych strukturach społecznych. </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I.P6S_WG, II.X.P6S_WG.2, II.S.P6S_WG.2, II.H.P6S_WG.1.o</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Potrafi prawidłowo napisać prostą diagnozę społeczno-prawną w obszarze rozumienia i znajomości prawa przez różne grupy społeczne z wykorzystaniem różnych źródeł danych i różnych metod badań oraz sformułować rekomendacje zmian w procedurach i przepisach prawa.</w:t>
      </w:r>
    </w:p>
    <w:p>
      <w:pPr>
        <w:spacing w:before="60"/>
      </w:pPr>
      <w:r>
        <w:rPr/>
        <w:t xml:space="preserve">Weryfikacja: </w:t>
      </w:r>
    </w:p>
    <w:p>
      <w:pPr>
        <w:spacing w:before="20" w:after="190"/>
      </w:pPr>
      <w:r>
        <w:rPr/>
        <w:t xml:space="preserve">test i praca na ćwiczeniach</w:t>
      </w:r>
    </w:p>
    <w:p>
      <w:pPr>
        <w:spacing w:before="20" w:after="190"/>
      </w:pPr>
      <w:r>
        <w:rPr>
          <w:b/>
          <w:bCs/>
        </w:rPr>
        <w:t xml:space="preserve">Powiązane charakterystyki kierunkowe: </w:t>
      </w:r>
      <w:r>
        <w:rPr/>
        <w:t xml:space="preserve">K_U03, K_U04</w:t>
      </w:r>
    </w:p>
    <w:p>
      <w:pPr>
        <w:spacing w:before="20" w:after="190"/>
      </w:pPr>
      <w:r>
        <w:rPr>
          <w:b/>
          <w:bCs/>
        </w:rPr>
        <w:t xml:space="preserve">Powiązane charakterystyki obszarowe: </w:t>
      </w:r>
      <w:r>
        <w:rPr/>
        <w:t xml:space="preserve">I.P6S_UW, II.T.P6S_UW.2, II.S.P6S_UW.2.o, II.S.P6S_UW.1, II.S.P6S_UW.3.o, II.H.P6S_UW.1</w:t>
      </w:r>
    </w:p>
    <w:p>
      <w:pPr>
        <w:keepNext w:val="1"/>
        <w:spacing w:after="10"/>
      </w:pPr>
      <w:r>
        <w:rPr>
          <w:b/>
          <w:bCs/>
        </w:rPr>
        <w:t xml:space="preserve">Charakterystyka U_02: </w:t>
      </w:r>
    </w:p>
    <w:p>
      <w:pPr/>
      <w:r>
        <w:rPr/>
        <w:t xml:space="preserve">Potrafi ocenić trafność doboru próby i zastosowanych narzędzi w badaniach z zakresu nauk społecznych i administracji, posługując się nowymi technologiami.</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K_U01, K_U03, K_U04</w:t>
      </w:r>
    </w:p>
    <w:p>
      <w:pPr>
        <w:spacing w:before="20" w:after="190"/>
      </w:pPr>
      <w:r>
        <w:rPr>
          <w:b/>
          <w:bCs/>
        </w:rPr>
        <w:t xml:space="preserve">Powiązane charakterystyki obszarowe: </w:t>
      </w:r>
      <w:r>
        <w:rPr/>
        <w:t xml:space="preserve">II.S.P6S_UW.3.o, II.H.P6S_UW.1, I.P6S_UW, II.T.P6S_UW.2, II.S.P6S_UW.1, II.S.P6S_UW.2.o</w:t>
      </w:r>
    </w:p>
    <w:p>
      <w:pPr>
        <w:keepNext w:val="1"/>
        <w:spacing w:after="10"/>
      </w:pPr>
      <w:r>
        <w:rPr>
          <w:b/>
          <w:bCs/>
        </w:rPr>
        <w:t xml:space="preserve">Charakterystyka U_03: </w:t>
      </w:r>
    </w:p>
    <w:p>
      <w:pPr/>
      <w:r>
        <w:rPr/>
        <w:t xml:space="preserve">Potrafi zaproponować zmiany w regulacjach prawnych służące do rozwiązania zdiagnozowanych problemów społecznych.</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K_U01, K_U03, K_U04</w:t>
      </w:r>
    </w:p>
    <w:p>
      <w:pPr>
        <w:spacing w:before="20" w:after="190"/>
      </w:pPr>
      <w:r>
        <w:rPr>
          <w:b/>
          <w:bCs/>
        </w:rPr>
        <w:t xml:space="preserve">Powiązane charakterystyki obszarowe: </w:t>
      </w:r>
      <w:r>
        <w:rPr/>
        <w:t xml:space="preserve">II.S.P6S_UW.1, II.S.P6S_UW.2.o, II.S.P6S_UW.3.o, II.H.P6S_UW.1, I.P6S_UW, II.T.P6S_UW.2</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Wykazuje się zdolnością do formułowania opinii na temat problemów społecznych w oparciu o dane empiryczne.</w:t>
      </w:r>
    </w:p>
    <w:p>
      <w:pPr>
        <w:spacing w:before="60"/>
      </w:pPr>
      <w:r>
        <w:rPr/>
        <w:t xml:space="preserve">Weryfikacja: </w:t>
      </w:r>
    </w:p>
    <w:p>
      <w:pPr>
        <w:spacing w:before="20" w:after="190"/>
      </w:pPr>
      <w:r>
        <w:rPr/>
        <w:t xml:space="preserve">Raport z badań</w:t>
      </w:r>
    </w:p>
    <w:p>
      <w:pPr>
        <w:spacing w:before="20" w:after="190"/>
      </w:pPr>
      <w:r>
        <w:rPr>
          <w:b/>
          <w:bCs/>
        </w:rPr>
        <w:t xml:space="preserve">Powiązane charakterystyki kierunkowe: </w:t>
      </w:r>
      <w:r>
        <w:rPr/>
        <w:t xml:space="preserve">K_K01, K_K02</w:t>
      </w:r>
    </w:p>
    <w:p>
      <w:pPr>
        <w:spacing w:before="20" w:after="190"/>
      </w:pPr>
      <w:r>
        <w:rPr>
          <w:b/>
          <w:bCs/>
        </w:rPr>
        <w:t xml:space="preserve">Powiązane charakterystyki obszarowe: </w:t>
      </w:r>
      <w:r>
        <w:rPr/>
        <w:t xml:space="preserve">I.P6S_KO, I.P6S_KR</w:t>
      </w:r>
    </w:p>
    <w:p>
      <w:pPr>
        <w:keepNext w:val="1"/>
        <w:spacing w:after="10"/>
      </w:pPr>
      <w:r>
        <w:rPr>
          <w:b/>
          <w:bCs/>
        </w:rPr>
        <w:t xml:space="preserve">Charakterystyka K_02: </w:t>
      </w:r>
    </w:p>
    <w:p>
      <w:pPr/>
      <w:r>
        <w:rPr/>
        <w:t xml:space="preserve">Ma świadomość złożoności procesu badawczego i rygorów metodologicznych i rozumie znaczenie odpowiedzialności każdego członka w zespole projektowym.</w:t>
      </w:r>
    </w:p>
    <w:p>
      <w:pPr>
        <w:spacing w:before="60"/>
      </w:pPr>
      <w:r>
        <w:rPr/>
        <w:t xml:space="preserve">Weryfikacja: </w:t>
      </w:r>
    </w:p>
    <w:p>
      <w:pPr>
        <w:spacing w:before="20" w:after="190"/>
      </w:pPr>
      <w:r>
        <w:rPr/>
        <w:t xml:space="preserve">report z badań</w:t>
      </w:r>
    </w:p>
    <w:p>
      <w:pPr>
        <w:spacing w:before="20" w:after="190"/>
      </w:pPr>
      <w:r>
        <w:rPr>
          <w:b/>
          <w:bCs/>
        </w:rPr>
        <w:t xml:space="preserve">Powiązane charakterystyki kierunkowe: </w:t>
      </w:r>
      <w:r>
        <w:rPr/>
        <w:t xml:space="preserve">K_K02, K_K07</w:t>
      </w:r>
    </w:p>
    <w:p>
      <w:pPr>
        <w:spacing w:before="20" w:after="190"/>
      </w:pPr>
      <w:r>
        <w:rPr>
          <w:b/>
          <w:bCs/>
        </w:rPr>
        <w:t xml:space="preserve">Powiązane charakterystyki obszarowe: </w:t>
      </w:r>
      <w:r>
        <w:rPr/>
        <w:t xml:space="preserve">I.P6S_KR, I.P6S_KO</w:t>
      </w:r>
    </w:p>
    <w:p>
      <w:pPr>
        <w:keepNext w:val="1"/>
        <w:spacing w:after="10"/>
      </w:pPr>
      <w:r>
        <w:rPr>
          <w:b/>
          <w:bCs/>
        </w:rPr>
        <w:t xml:space="preserve">Charakterystyka K_03: </w:t>
      </w:r>
    </w:p>
    <w:p>
      <w:pPr/>
      <w:r>
        <w:rPr/>
        <w:t xml:space="preserve">Potrafi współpracować w grupie i rozumie znaczenie różnych ról w grupach celowych</w:t>
      </w:r>
    </w:p>
    <w:p>
      <w:pPr>
        <w:spacing w:before="60"/>
      </w:pPr>
      <w:r>
        <w:rPr/>
        <w:t xml:space="preserve">Weryfikacja: </w:t>
      </w:r>
    </w:p>
    <w:p>
      <w:pPr>
        <w:spacing w:before="20" w:after="190"/>
      </w:pPr>
      <w:r>
        <w:rPr/>
        <w:t xml:space="preserve">Pytania testowe i praca nad raportem</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2026-10-16T21:12:43+02:00</dcterms:created>
  <dcterms:modified xsi:type="dcterms:W3CDTF">2026-10-16T21:12:43+02:00</dcterms:modified>
</cp:coreProperties>
</file>

<file path=docProps/custom.xml><?xml version="1.0" encoding="utf-8"?>
<Properties xmlns="http://schemas.openxmlformats.org/officeDocument/2006/custom-properties" xmlns:vt="http://schemas.openxmlformats.org/officeDocument/2006/docPropsVTypes"/>
</file>